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73ED0" w14:textId="2074EFD4" w:rsidR="00947846" w:rsidRDefault="00DF472A" w:rsidP="00947846">
      <w:pPr>
        <w:autoSpaceDE w:val="0"/>
        <w:autoSpaceDN w:val="0"/>
        <w:adjustRightInd w:val="0"/>
        <w:spacing w:after="0" w:line="240" w:lineRule="auto"/>
        <w:ind w:left="-284"/>
        <w:jc w:val="center"/>
        <w:rPr>
          <w:rFonts w:ascii="Calibri" w:eastAsia="Batang" w:hAnsi="Calibri" w:cs="TimesNewRomanPS-BoldMT"/>
          <w:b/>
          <w:bCs/>
          <w:color w:val="000000"/>
          <w:sz w:val="24"/>
          <w:szCs w:val="24"/>
          <w:lang w:val="en-US"/>
        </w:rPr>
      </w:pPr>
      <w:r>
        <w:rPr>
          <w:rFonts w:ascii="Calibri" w:eastAsia="Batang" w:hAnsi="Calibri" w:cs="TimesNewRomanPS-BoldMT"/>
          <w:b/>
          <w:bCs/>
          <w:noProof/>
          <w:color w:val="000000"/>
          <w:sz w:val="24"/>
          <w:szCs w:val="24"/>
          <w:lang w:val="en-US"/>
        </w:rPr>
        <mc:AlternateContent>
          <mc:Choice Requires="wps">
            <w:drawing>
              <wp:anchor distT="152400" distB="152400" distL="152400" distR="152400" simplePos="0" relativeHeight="251660288" behindDoc="0" locked="0" layoutInCell="1" allowOverlap="1" wp14:anchorId="0CA08723" wp14:editId="22E921B0">
                <wp:simplePos x="0" y="0"/>
                <wp:positionH relativeFrom="page">
                  <wp:posOffset>3092450</wp:posOffset>
                </wp:positionH>
                <wp:positionV relativeFrom="page">
                  <wp:posOffset>1790700</wp:posOffset>
                </wp:positionV>
                <wp:extent cx="1739900" cy="495300"/>
                <wp:effectExtent l="0" t="0" r="0" b="0"/>
                <wp:wrapSquare wrapText="bothSides"/>
                <wp:docPr id="1073741832" name="Rectangle 10737418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495300"/>
                        </a:xfrm>
                        <a:prstGeom prst="rect">
                          <a:avLst/>
                        </a:prstGeom>
                        <a:noFill/>
                        <a:ln w="12700" cap="flat">
                          <a:noFill/>
                          <a:miter lim="400000"/>
                        </a:ln>
                        <a:effectLst/>
                      </wps:spPr>
                      <wps:txbx>
                        <w:txbxContent>
                          <w:p w14:paraId="0A8DCA02" w14:textId="77777777" w:rsidR="00DF472A" w:rsidRDefault="00DF472A" w:rsidP="00DF472A">
                            <w:pPr>
                              <w:pStyle w:val="FreeFormA"/>
                              <w:tabs>
                                <w:tab w:val="left" w:pos="709"/>
                                <w:tab w:val="left" w:pos="1417"/>
                                <w:tab w:val="left" w:pos="2126"/>
                              </w:tabs>
                            </w:pPr>
                            <w:r>
                              <w:rPr>
                                <w:rStyle w:val="None"/>
                                <w:rFonts w:ascii="Calibri" w:hAnsi="Calibri"/>
                                <w:b/>
                                <w:bCs/>
                                <w:color w:val="8D8E8D"/>
                                <w:sz w:val="22"/>
                                <w:szCs w:val="22"/>
                                <w:u w:color="8D8E8D"/>
                              </w:rPr>
                              <w:t xml:space="preserve">Press &amp; Public Relations Office, Promotion and </w:t>
                            </w:r>
                            <w:r>
                              <w:rPr>
                                <w:rStyle w:val="None"/>
                                <w:rFonts w:ascii="Arial Unicode MS" w:hAnsi="Arial Unicode MS"/>
                                <w:color w:val="8D8E8D"/>
                                <w:sz w:val="22"/>
                                <w:szCs w:val="22"/>
                                <w:u w:color="8D8E8D"/>
                              </w:rPr>
                              <w:br/>
                            </w:r>
                            <w:r>
                              <w:rPr>
                                <w:rStyle w:val="None"/>
                                <w:rFonts w:ascii="Calibri" w:hAnsi="Calibri"/>
                                <w:b/>
                                <w:bCs/>
                                <w:color w:val="8D8E8D"/>
                                <w:sz w:val="22"/>
                                <w:szCs w:val="22"/>
                                <w:u w:color="8D8E8D"/>
                              </w:rPr>
                              <w:t>Development Sector</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0CA08723" id="Rectangle 1073741832" o:spid="_x0000_s1026" style="position:absolute;left:0;text-align:left;margin-left:243.5pt;margin-top:141pt;width:137pt;height:39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" filled="f" stroked="f" strokeweight="1pt">
                <v:stroke miterlimit="4"/>
                <v:textbox inset="0,0,0,0">
                  <w:txbxContent>
                    <w:p w14:paraId="0A8DCA02" w14:textId="77777777" w:rsidR="00DF472A" w:rsidRDefault="00DF472A" w:rsidP="00DF472A">
                      <w:pPr>
                        <w:pStyle w:val="FreeFormA"/>
                        <w:tabs>
                          <w:tab w:val="left" w:pos="709"/>
                          <w:tab w:val="left" w:pos="1417"/>
                          <w:tab w:val="left" w:pos="2126"/>
                        </w:tabs>
                      </w:pPr>
                      <w:r>
                        <w:rPr>
                          <w:rStyle w:val="None"/>
                          <w:rFonts w:ascii="Calibri" w:hAnsi="Calibri"/>
                          <w:b/>
                          <w:bCs/>
                          <w:color w:val="8D8E8D"/>
                          <w:sz w:val="22"/>
                          <w:szCs w:val="22"/>
                          <w:u w:color="8D8E8D"/>
                        </w:rPr>
                        <w:t xml:space="preserve">Press &amp; Public Relations Office, Promotion and </w:t>
                      </w:r>
                      <w:r>
                        <w:rPr>
                          <w:rStyle w:val="None"/>
                          <w:rFonts w:ascii="Arial Unicode MS" w:hAnsi="Arial Unicode MS"/>
                          <w:color w:val="8D8E8D"/>
                          <w:sz w:val="22"/>
                          <w:szCs w:val="22"/>
                          <w:u w:color="8D8E8D"/>
                        </w:rPr>
                        <w:br/>
                      </w:r>
                      <w:r>
                        <w:rPr>
                          <w:rStyle w:val="None"/>
                          <w:rFonts w:ascii="Calibri" w:hAnsi="Calibri"/>
                          <w:b/>
                          <w:bCs/>
                          <w:color w:val="8D8E8D"/>
                          <w:sz w:val="22"/>
                          <w:szCs w:val="22"/>
                          <w:u w:color="8D8E8D"/>
                        </w:rPr>
                        <w:t>Development Sector</w:t>
                      </w:r>
                    </w:p>
                  </w:txbxContent>
                </v:textbox>
                <w10:wrap type="square" anchorx="page" anchory="page"/>
              </v:rect>
            </w:pict>
          </mc:Fallback>
        </mc:AlternateContent>
      </w:r>
      <w:r w:rsidR="00947846">
        <w:rPr>
          <w:rFonts w:ascii="Calibri" w:eastAsia="Batang" w:hAnsi="Calibri" w:cs="TimesNewRomanPS-BoldMT"/>
          <w:b/>
          <w:bCs/>
          <w:noProof/>
          <w:color w:val="000000"/>
          <w:sz w:val="24"/>
          <w:szCs w:val="24"/>
          <w:lang w:val="en-US"/>
        </w:rPr>
        <w:drawing>
          <wp:anchor distT="152400" distB="152400" distL="152400" distR="152400" simplePos="0" relativeHeight="251658240" behindDoc="1" locked="0" layoutInCell="1" allowOverlap="1" wp14:anchorId="7972C442" wp14:editId="3DB5F945">
            <wp:simplePos x="0" y="0"/>
            <wp:positionH relativeFrom="page">
              <wp:align>left</wp:align>
            </wp:positionH>
            <wp:positionV relativeFrom="page">
              <wp:posOffset>19050</wp:posOffset>
            </wp:positionV>
            <wp:extent cx="7534275" cy="106520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8004" cy="10657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77DD1" w14:textId="4F093B62" w:rsidR="00947846" w:rsidRDefault="00947846" w:rsidP="00947846">
      <w:pPr>
        <w:autoSpaceDE w:val="0"/>
        <w:autoSpaceDN w:val="0"/>
        <w:adjustRightInd w:val="0"/>
        <w:spacing w:after="0" w:line="240" w:lineRule="auto"/>
        <w:ind w:left="-284"/>
        <w:jc w:val="center"/>
        <w:rPr>
          <w:rFonts w:ascii="Calibri" w:eastAsia="Batang" w:hAnsi="Calibri" w:cs="TimesNewRomanPS-BoldMT"/>
          <w:b/>
          <w:bCs/>
          <w:color w:val="000000"/>
          <w:sz w:val="24"/>
          <w:szCs w:val="24"/>
          <w:lang w:val="en-US"/>
        </w:rPr>
      </w:pPr>
    </w:p>
    <w:p w14:paraId="6CD3BD59" w14:textId="77777777" w:rsidR="00947846" w:rsidRDefault="00947846" w:rsidP="00DF472A">
      <w:pPr>
        <w:autoSpaceDE w:val="0"/>
        <w:autoSpaceDN w:val="0"/>
        <w:adjustRightInd w:val="0"/>
        <w:spacing w:after="0" w:line="240" w:lineRule="auto"/>
        <w:rPr>
          <w:rFonts w:ascii="Calibri" w:eastAsia="Batang" w:hAnsi="Calibri" w:cs="TimesNewRomanPS-BoldMT"/>
          <w:b/>
          <w:bCs/>
          <w:color w:val="000000"/>
          <w:sz w:val="24"/>
          <w:szCs w:val="24"/>
          <w:lang w:val="en-US"/>
        </w:rPr>
      </w:pPr>
    </w:p>
    <w:p w14:paraId="319AD843" w14:textId="41214A38" w:rsidR="00947846" w:rsidRDefault="00DF472A" w:rsidP="00DF472A">
      <w:pPr>
        <w:autoSpaceDE w:val="0"/>
        <w:autoSpaceDN w:val="0"/>
        <w:adjustRightInd w:val="0"/>
        <w:spacing w:after="0" w:line="240" w:lineRule="auto"/>
        <w:ind w:left="-284"/>
        <w:rPr>
          <w:rFonts w:ascii="Calibri" w:eastAsia="Batang" w:hAnsi="Calibri" w:cs="TimesNewRomanPS-BoldMT"/>
          <w:b/>
          <w:bCs/>
          <w:color w:val="000000"/>
          <w:sz w:val="24"/>
          <w:szCs w:val="24"/>
          <w:lang w:val="en-US"/>
        </w:rPr>
      </w:pPr>
      <w:r>
        <w:rPr>
          <w:rFonts w:ascii="Calibri" w:eastAsia="Batang" w:hAnsi="Calibri" w:cs="TimesNewRomanPS-BoldMT"/>
          <w:b/>
          <w:bCs/>
          <w:noProof/>
          <w:color w:val="000000"/>
          <w:sz w:val="24"/>
          <w:szCs w:val="24"/>
          <w:lang w:val="en-US"/>
        </w:rPr>
        <mc:AlternateContent>
          <mc:Choice Requires="wps">
            <w:drawing>
              <wp:anchor distT="152400" distB="152400" distL="152400" distR="152400" simplePos="0" relativeHeight="251661312" behindDoc="0" locked="0" layoutInCell="1" allowOverlap="1" wp14:anchorId="2A3D4C30" wp14:editId="4CF77B6E">
                <wp:simplePos x="0" y="0"/>
                <wp:positionH relativeFrom="page">
                  <wp:posOffset>5022850</wp:posOffset>
                </wp:positionH>
                <wp:positionV relativeFrom="page">
                  <wp:posOffset>1590675</wp:posOffset>
                </wp:positionV>
                <wp:extent cx="2095500" cy="495300"/>
                <wp:effectExtent l="0" t="0" r="0" b="0"/>
                <wp:wrapSquare wrapText="bothSides"/>
                <wp:docPr id="1073741831" name="Rectangle 1073741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495300"/>
                        </a:xfrm>
                        <a:prstGeom prst="rect">
                          <a:avLst/>
                        </a:prstGeom>
                        <a:noFill/>
                        <a:ln w="12700" cap="flat">
                          <a:noFill/>
                          <a:miter lim="400000"/>
                        </a:ln>
                        <a:effectLst/>
                      </wps:spPr>
                      <wps:txbx>
                        <w:txbxContent>
                          <w:p w14:paraId="539076DC" w14:textId="77777777" w:rsidR="00DF472A" w:rsidRPr="000E79F3" w:rsidRDefault="00DF472A" w:rsidP="00DF472A">
                            <w:pPr>
                              <w:pStyle w:val="FreeFormA"/>
                              <w:tabs>
                                <w:tab w:val="left" w:pos="709"/>
                                <w:tab w:val="left" w:pos="1417"/>
                                <w:tab w:val="left" w:pos="2126"/>
                                <w:tab w:val="left" w:pos="2835"/>
                              </w:tabs>
                              <w:rPr>
                                <w:rFonts w:ascii="Calibri" w:eastAsia="Calibri" w:hAnsi="Calibri" w:cs="Calibri"/>
                                <w:b/>
                                <w:bCs/>
                                <w:color w:val="8D8E8D"/>
                                <w:sz w:val="20"/>
                                <w:szCs w:val="20"/>
                                <w:u w:color="8D8E8D"/>
                              </w:rPr>
                            </w:pPr>
                            <w:r w:rsidRPr="000E79F3">
                              <w:rPr>
                                <w:rFonts w:ascii="Calibri" w:hAnsi="Calibri"/>
                                <w:color w:val="8D8E8D"/>
                                <w:sz w:val="20"/>
                                <w:szCs w:val="20"/>
                                <w:u w:color="8D8E8D"/>
                              </w:rPr>
                              <w:t>Telephone:</w:t>
                            </w:r>
                            <w:r w:rsidRPr="000E79F3">
                              <w:rPr>
                                <w:rFonts w:ascii="Calibri" w:hAnsi="Calibri"/>
                                <w:b/>
                                <w:bCs/>
                                <w:color w:val="8D8E8D"/>
                                <w:sz w:val="20"/>
                                <w:szCs w:val="20"/>
                                <w:u w:color="8D8E8D"/>
                              </w:rPr>
                              <w:t xml:space="preserve"> 22894304</w:t>
                            </w:r>
                          </w:p>
                          <w:p w14:paraId="682CAB13" w14:textId="77777777" w:rsidR="00DF472A" w:rsidRPr="000E79F3" w:rsidRDefault="00DF472A" w:rsidP="00DF472A">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rPr>
                            </w:pPr>
                            <w:r w:rsidRPr="000E79F3">
                              <w:rPr>
                                <w:rFonts w:ascii="Calibri" w:hAnsi="Calibri"/>
                                <w:color w:val="8D8E8D"/>
                                <w:sz w:val="20"/>
                                <w:szCs w:val="20"/>
                                <w:u w:color="8D8E8D"/>
                              </w:rPr>
                              <w:t>Email:</w:t>
                            </w:r>
                            <w:r w:rsidRPr="000E79F3">
                              <w:rPr>
                                <w:rFonts w:ascii="Calibri" w:hAnsi="Calibri"/>
                                <w:b/>
                                <w:bCs/>
                                <w:color w:val="8D8E8D"/>
                                <w:sz w:val="20"/>
                                <w:szCs w:val="20"/>
                                <w:u w:color="8D8E8D"/>
                              </w:rPr>
                              <w:t xml:space="preserve"> </w:t>
                            </w:r>
                            <w:hyperlink r:id="rId6" w:history="1">
                              <w:r w:rsidRPr="000E79F3">
                                <w:rPr>
                                  <w:rStyle w:val="Hyperlink0"/>
                                </w:rPr>
                                <w:t>prinfo@ucy.ac.cy</w:t>
                              </w:r>
                            </w:hyperlink>
                          </w:p>
                          <w:p w14:paraId="14ABF5A3" w14:textId="77777777" w:rsidR="00DF472A" w:rsidRPr="000E79F3" w:rsidRDefault="00DF472A" w:rsidP="00DF472A">
                            <w:pPr>
                              <w:pStyle w:val="FreeFormA"/>
                              <w:tabs>
                                <w:tab w:val="left" w:pos="709"/>
                                <w:tab w:val="left" w:pos="1417"/>
                                <w:tab w:val="left" w:pos="2126"/>
                                <w:tab w:val="left" w:pos="2835"/>
                              </w:tabs>
                              <w:rPr>
                                <w:rFonts w:ascii="Calibri" w:hAnsi="Calibri"/>
                                <w:sz w:val="20"/>
                                <w:szCs w:val="20"/>
                              </w:rPr>
                            </w:pPr>
                            <w:r w:rsidRPr="000E79F3">
                              <w:rPr>
                                <w:rStyle w:val="None"/>
                                <w:rFonts w:ascii="Calibri" w:hAnsi="Calibri"/>
                                <w:color w:val="8D8E8D"/>
                                <w:sz w:val="20"/>
                                <w:szCs w:val="20"/>
                                <w:u w:color="8D8E8D"/>
                              </w:rPr>
                              <w:t>Website:</w:t>
                            </w:r>
                            <w:r w:rsidRPr="000E79F3">
                              <w:rPr>
                                <w:rStyle w:val="None"/>
                                <w:rFonts w:ascii="Calibri" w:hAnsi="Calibri"/>
                                <w:b/>
                                <w:bCs/>
                                <w:color w:val="8D8E8D"/>
                                <w:sz w:val="20"/>
                                <w:szCs w:val="20"/>
                                <w:u w:color="8D8E8D"/>
                              </w:rPr>
                              <w:t xml:space="preserve"> </w:t>
                            </w:r>
                            <w:hyperlink r:id="rId7" w:history="1">
                              <w:r w:rsidRPr="000E79F3">
                                <w:rPr>
                                  <w:rStyle w:val="Hyperlink1"/>
                                  <w:rFonts w:ascii="Calibri" w:hAnsi="Calibri"/>
                                </w:rPr>
                                <w:t>www.ucy.ac.cy/pr</w:t>
                              </w:r>
                            </w:hyperlink>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2A3D4C30" id="Rectangle 1073741831" o:spid="_x0000_s1027" style="position:absolute;left:0;text-align:left;margin-left:395.5pt;margin-top:125.25pt;width:165pt;height:39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" filled="f" stroked="f" strokeweight="1pt">
                <v:stroke miterlimit="4"/>
                <v:textbox inset="0,0,0,0">
                  <w:txbxContent>
                    <w:p w14:paraId="539076DC" w14:textId="77777777" w:rsidR="00DF472A" w:rsidRPr="000E79F3" w:rsidRDefault="00DF472A" w:rsidP="00DF472A">
                      <w:pPr>
                        <w:pStyle w:val="FreeFormA"/>
                        <w:tabs>
                          <w:tab w:val="left" w:pos="709"/>
                          <w:tab w:val="left" w:pos="1417"/>
                          <w:tab w:val="left" w:pos="2126"/>
                          <w:tab w:val="left" w:pos="2835"/>
                        </w:tabs>
                        <w:rPr>
                          <w:rFonts w:ascii="Calibri" w:eastAsia="Calibri" w:hAnsi="Calibri" w:cs="Calibri"/>
                          <w:b/>
                          <w:bCs/>
                          <w:color w:val="8D8E8D"/>
                          <w:sz w:val="20"/>
                          <w:szCs w:val="20"/>
                          <w:u w:color="8D8E8D"/>
                        </w:rPr>
                      </w:pPr>
                      <w:r w:rsidRPr="000E79F3">
                        <w:rPr>
                          <w:rFonts w:ascii="Calibri" w:hAnsi="Calibri"/>
                          <w:color w:val="8D8E8D"/>
                          <w:sz w:val="20"/>
                          <w:szCs w:val="20"/>
                          <w:u w:color="8D8E8D"/>
                        </w:rPr>
                        <w:t>Telephone:</w:t>
                      </w:r>
                      <w:r w:rsidRPr="000E79F3">
                        <w:rPr>
                          <w:rFonts w:ascii="Calibri" w:hAnsi="Calibri"/>
                          <w:b/>
                          <w:bCs/>
                          <w:color w:val="8D8E8D"/>
                          <w:sz w:val="20"/>
                          <w:szCs w:val="20"/>
                          <w:u w:color="8D8E8D"/>
                        </w:rPr>
                        <w:t xml:space="preserve"> 22894304</w:t>
                      </w:r>
                    </w:p>
                    <w:p w14:paraId="682CAB13" w14:textId="77777777" w:rsidR="00DF472A" w:rsidRPr="000E79F3" w:rsidRDefault="00DF472A" w:rsidP="00DF472A">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rPr>
                      </w:pPr>
                      <w:r w:rsidRPr="000E79F3">
                        <w:rPr>
                          <w:rFonts w:ascii="Calibri" w:hAnsi="Calibri"/>
                          <w:color w:val="8D8E8D"/>
                          <w:sz w:val="20"/>
                          <w:szCs w:val="20"/>
                          <w:u w:color="8D8E8D"/>
                        </w:rPr>
                        <w:t>Email:</w:t>
                      </w:r>
                      <w:r w:rsidRPr="000E79F3">
                        <w:rPr>
                          <w:rFonts w:ascii="Calibri" w:hAnsi="Calibri"/>
                          <w:b/>
                          <w:bCs/>
                          <w:color w:val="8D8E8D"/>
                          <w:sz w:val="20"/>
                          <w:szCs w:val="20"/>
                          <w:u w:color="8D8E8D"/>
                        </w:rPr>
                        <w:t xml:space="preserve"> </w:t>
                      </w:r>
                      <w:hyperlink r:id="rId8" w:history="1">
                        <w:r w:rsidRPr="000E79F3">
                          <w:rPr>
                            <w:rStyle w:val="Hyperlink0"/>
                          </w:rPr>
                          <w:t>prinfo@ucy.ac.cy</w:t>
                        </w:r>
                      </w:hyperlink>
                    </w:p>
                    <w:p w14:paraId="14ABF5A3" w14:textId="77777777" w:rsidR="00DF472A" w:rsidRPr="000E79F3" w:rsidRDefault="00DF472A" w:rsidP="00DF472A">
                      <w:pPr>
                        <w:pStyle w:val="FreeFormA"/>
                        <w:tabs>
                          <w:tab w:val="left" w:pos="709"/>
                          <w:tab w:val="left" w:pos="1417"/>
                          <w:tab w:val="left" w:pos="2126"/>
                          <w:tab w:val="left" w:pos="2835"/>
                        </w:tabs>
                        <w:rPr>
                          <w:rFonts w:ascii="Calibri" w:hAnsi="Calibri"/>
                          <w:sz w:val="20"/>
                          <w:szCs w:val="20"/>
                        </w:rPr>
                      </w:pPr>
                      <w:r w:rsidRPr="000E79F3">
                        <w:rPr>
                          <w:rStyle w:val="None"/>
                          <w:rFonts w:ascii="Calibri" w:hAnsi="Calibri"/>
                          <w:color w:val="8D8E8D"/>
                          <w:sz w:val="20"/>
                          <w:szCs w:val="20"/>
                          <w:u w:color="8D8E8D"/>
                        </w:rPr>
                        <w:t>Website:</w:t>
                      </w:r>
                      <w:r w:rsidRPr="000E79F3">
                        <w:rPr>
                          <w:rStyle w:val="None"/>
                          <w:rFonts w:ascii="Calibri" w:hAnsi="Calibri"/>
                          <w:b/>
                          <w:bCs/>
                          <w:color w:val="8D8E8D"/>
                          <w:sz w:val="20"/>
                          <w:szCs w:val="20"/>
                          <w:u w:color="8D8E8D"/>
                        </w:rPr>
                        <w:t xml:space="preserve"> </w:t>
                      </w:r>
                      <w:hyperlink r:id="rId9" w:history="1">
                        <w:r w:rsidRPr="000E79F3">
                          <w:rPr>
                            <w:rStyle w:val="Hyperlink1"/>
                            <w:rFonts w:ascii="Calibri" w:hAnsi="Calibri"/>
                          </w:rPr>
                          <w:t>www.ucy.ac.cy/pr</w:t>
                        </w:r>
                      </w:hyperlink>
                    </w:p>
                  </w:txbxContent>
                </v:textbox>
                <w10:wrap type="square" anchorx="page" anchory="page"/>
              </v:rect>
            </w:pict>
          </mc:Fallback>
        </mc:AlternateContent>
      </w:r>
      <w:r>
        <w:rPr>
          <w:rFonts w:ascii="Calibri" w:eastAsia="Batang" w:hAnsi="Calibri" w:cs="TimesNewRomanPS-BoldMT"/>
          <w:b/>
          <w:bCs/>
          <w:noProof/>
          <w:color w:val="000000"/>
          <w:sz w:val="24"/>
          <w:szCs w:val="24"/>
          <w:lang w:val="en-US"/>
        </w:rPr>
        <w:drawing>
          <wp:inline distT="0" distB="0" distL="0" distR="0" wp14:anchorId="42E01974" wp14:editId="3DCAEC7A">
            <wp:extent cx="1314450" cy="421005"/>
            <wp:effectExtent l="0" t="0" r="0" b="0"/>
            <wp:docPr id="2" name="Picture 2" descr="Macintosh HD:Users:station1:Desktop:en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station1:Desktop:eng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0" cy="421005"/>
                    </a:xfrm>
                    <a:prstGeom prst="rect">
                      <a:avLst/>
                    </a:prstGeom>
                    <a:noFill/>
                    <a:ln>
                      <a:noFill/>
                    </a:ln>
                  </pic:spPr>
                </pic:pic>
              </a:graphicData>
            </a:graphic>
          </wp:inline>
        </w:drawing>
      </w:r>
    </w:p>
    <w:p w14:paraId="433FAE48" w14:textId="04DF1DEB" w:rsidR="00947846" w:rsidRDefault="00DF472A" w:rsidP="00DF472A">
      <w:pPr>
        <w:autoSpaceDE w:val="0"/>
        <w:autoSpaceDN w:val="0"/>
        <w:adjustRightInd w:val="0"/>
        <w:spacing w:after="0" w:line="240" w:lineRule="auto"/>
        <w:ind w:left="-284"/>
        <w:rPr>
          <w:rFonts w:ascii="Calibri" w:eastAsia="Batang" w:hAnsi="Calibri" w:cs="TimesNewRomanPS-BoldMT"/>
          <w:b/>
          <w:bCs/>
          <w:color w:val="000000"/>
          <w:sz w:val="24"/>
          <w:szCs w:val="24"/>
          <w:lang w:val="en-US"/>
        </w:rPr>
      </w:pPr>
      <w:r>
        <w:rPr>
          <w:rFonts w:ascii="Calibri" w:eastAsia="Batang" w:hAnsi="Calibri" w:cs="TimesNewRomanPS-BoldMT"/>
          <w:b/>
          <w:bCs/>
          <w:noProof/>
          <w:color w:val="000000"/>
          <w:sz w:val="24"/>
          <w:szCs w:val="24"/>
          <w:lang w:val="en-US"/>
        </w:rPr>
        <w:drawing>
          <wp:anchor distT="0" distB="0" distL="114300" distR="114300" simplePos="0" relativeHeight="251659264" behindDoc="0" locked="0" layoutInCell="1" allowOverlap="1" wp14:anchorId="056CF7F3" wp14:editId="0482359A">
            <wp:simplePos x="0" y="0"/>
            <wp:positionH relativeFrom="margin">
              <wp:posOffset>0</wp:posOffset>
            </wp:positionH>
            <wp:positionV relativeFrom="paragraph">
              <wp:posOffset>45720</wp:posOffset>
            </wp:positionV>
            <wp:extent cx="1123950" cy="430530"/>
            <wp:effectExtent l="0" t="0" r="0" b="7620"/>
            <wp:wrapNone/>
            <wp:docPr id="3" name="Picture 3" descr="010-KIOS LOGO FINAL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0-KIOS LOGO FINAL NEW 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325D9" w14:textId="364316DA" w:rsidR="00947846" w:rsidRDefault="00947846" w:rsidP="00947846">
      <w:pPr>
        <w:autoSpaceDE w:val="0"/>
        <w:autoSpaceDN w:val="0"/>
        <w:adjustRightInd w:val="0"/>
        <w:spacing w:after="0" w:line="240" w:lineRule="auto"/>
        <w:ind w:left="-284"/>
        <w:jc w:val="center"/>
        <w:rPr>
          <w:rFonts w:ascii="Calibri" w:eastAsia="Batang" w:hAnsi="Calibri" w:cs="TimesNewRomanPS-BoldMT"/>
          <w:b/>
          <w:bCs/>
          <w:color w:val="000000"/>
          <w:sz w:val="24"/>
          <w:szCs w:val="24"/>
          <w:lang w:val="en-US"/>
        </w:rPr>
      </w:pPr>
    </w:p>
    <w:p w14:paraId="61420832" w14:textId="0379D6EB" w:rsidR="00947846" w:rsidRDefault="00947846" w:rsidP="00947846">
      <w:pPr>
        <w:autoSpaceDE w:val="0"/>
        <w:autoSpaceDN w:val="0"/>
        <w:adjustRightInd w:val="0"/>
        <w:spacing w:after="0" w:line="240" w:lineRule="auto"/>
        <w:ind w:left="-284"/>
        <w:jc w:val="center"/>
        <w:rPr>
          <w:rFonts w:ascii="Calibri" w:eastAsia="Batang" w:hAnsi="Calibri" w:cs="TimesNewRomanPS-BoldMT"/>
          <w:b/>
          <w:bCs/>
          <w:color w:val="000000"/>
          <w:sz w:val="24"/>
          <w:szCs w:val="24"/>
          <w:lang w:val="en-US"/>
        </w:rPr>
      </w:pPr>
    </w:p>
    <w:p w14:paraId="4120E85F" w14:textId="65B062AF" w:rsidR="00947846" w:rsidRDefault="00DF472A" w:rsidP="00DF472A">
      <w:pPr>
        <w:tabs>
          <w:tab w:val="left" w:pos="6180"/>
        </w:tabs>
        <w:autoSpaceDE w:val="0"/>
        <w:autoSpaceDN w:val="0"/>
        <w:adjustRightInd w:val="0"/>
        <w:spacing w:after="0" w:line="240" w:lineRule="auto"/>
        <w:ind w:left="-284"/>
        <w:rPr>
          <w:rFonts w:ascii="Calibri" w:eastAsia="Batang" w:hAnsi="Calibri" w:cs="TimesNewRomanPS-BoldMT"/>
          <w:b/>
          <w:bCs/>
          <w:color w:val="000000"/>
          <w:sz w:val="24"/>
          <w:szCs w:val="24"/>
          <w:lang w:val="en-US"/>
        </w:rPr>
      </w:pPr>
      <w:r>
        <w:rPr>
          <w:rFonts w:ascii="Calibri" w:eastAsia="Batang" w:hAnsi="Calibri" w:cs="TimesNewRomanPS-BoldMT"/>
          <w:b/>
          <w:bCs/>
          <w:color w:val="000000"/>
          <w:sz w:val="24"/>
          <w:szCs w:val="24"/>
          <w:lang w:val="en-US"/>
        </w:rPr>
        <w:tab/>
      </w:r>
    </w:p>
    <w:p w14:paraId="7D5C6AFF" w14:textId="0FAE2842" w:rsidR="00947846" w:rsidRPr="00DF472A" w:rsidRDefault="00DF472A" w:rsidP="00DF472A">
      <w:pPr>
        <w:tabs>
          <w:tab w:val="left" w:pos="6255"/>
        </w:tabs>
        <w:autoSpaceDE w:val="0"/>
        <w:autoSpaceDN w:val="0"/>
        <w:adjustRightInd w:val="0"/>
        <w:spacing w:after="0" w:line="240" w:lineRule="auto"/>
        <w:ind w:left="-284"/>
        <w:rPr>
          <w:rFonts w:ascii="Calibri" w:eastAsia="Batang" w:hAnsi="Calibri" w:cs="TimesNewRomanPS-BoldMT"/>
          <w:color w:val="000000"/>
          <w:sz w:val="24"/>
          <w:szCs w:val="24"/>
          <w:lang w:val="en-US"/>
        </w:rPr>
      </w:pPr>
      <w:r>
        <w:rPr>
          <w:rFonts w:ascii="Calibri" w:eastAsia="Batang" w:hAnsi="Calibri" w:cs="TimesNewRomanPS-BoldMT"/>
          <w:b/>
          <w:bCs/>
          <w:color w:val="000000"/>
          <w:sz w:val="24"/>
          <w:szCs w:val="24"/>
          <w:lang w:val="en-US"/>
        </w:rPr>
        <w:tab/>
      </w:r>
      <w:r w:rsidR="00F9582A">
        <w:rPr>
          <w:rFonts w:ascii="Calibri" w:eastAsia="Batang" w:hAnsi="Calibri" w:cs="TimesNewRomanPS-BoldMT"/>
          <w:b/>
          <w:bCs/>
          <w:color w:val="000000"/>
          <w:sz w:val="24"/>
          <w:szCs w:val="24"/>
          <w:lang w:val="en-US"/>
        </w:rPr>
        <w:t>2</w:t>
      </w:r>
      <w:r w:rsidRPr="00DF472A">
        <w:rPr>
          <w:rFonts w:ascii="Calibri" w:eastAsia="Batang" w:hAnsi="Calibri" w:cs="TimesNewRomanPS-BoldMT"/>
          <w:color w:val="000000"/>
          <w:sz w:val="24"/>
          <w:szCs w:val="24"/>
          <w:lang w:val="en-US"/>
        </w:rPr>
        <w:t>8 March 2022</w:t>
      </w:r>
    </w:p>
    <w:p w14:paraId="64617D7A" w14:textId="77777777" w:rsidR="00947846" w:rsidRPr="00947846" w:rsidRDefault="00947846" w:rsidP="00DF472A">
      <w:pPr>
        <w:autoSpaceDE w:val="0"/>
        <w:autoSpaceDN w:val="0"/>
        <w:adjustRightInd w:val="0"/>
        <w:spacing w:after="0" w:line="240" w:lineRule="auto"/>
        <w:rPr>
          <w:rFonts w:ascii="Calibri" w:eastAsia="Batang" w:hAnsi="Calibri" w:cs="TimesNewRomanPS-BoldMT"/>
          <w:b/>
          <w:bCs/>
          <w:color w:val="000000"/>
          <w:sz w:val="28"/>
          <w:szCs w:val="26"/>
          <w:lang w:val="en-US"/>
        </w:rPr>
      </w:pPr>
    </w:p>
    <w:p w14:paraId="029321FF" w14:textId="2D991258" w:rsidR="00947846" w:rsidRPr="00947846" w:rsidRDefault="00947846" w:rsidP="00DF472A">
      <w:pPr>
        <w:autoSpaceDE w:val="0"/>
        <w:autoSpaceDN w:val="0"/>
        <w:adjustRightInd w:val="0"/>
        <w:spacing w:after="0" w:line="240" w:lineRule="auto"/>
        <w:ind w:left="-567"/>
        <w:jc w:val="center"/>
        <w:rPr>
          <w:rFonts w:ascii="Calibri" w:eastAsia="Batang" w:hAnsi="Calibri" w:cs="TimesNewRomanPS-BoldMT"/>
          <w:b/>
          <w:bCs/>
          <w:color w:val="385623" w:themeColor="accent6" w:themeShade="80"/>
          <w:sz w:val="32"/>
          <w:szCs w:val="28"/>
          <w:lang w:val="en-US"/>
        </w:rPr>
      </w:pPr>
      <w:r w:rsidRPr="00947846">
        <w:rPr>
          <w:rFonts w:ascii="Calibri" w:eastAsia="Batang" w:hAnsi="Calibri" w:cs="TimesNewRomanPS-BoldMT"/>
          <w:b/>
          <w:bCs/>
          <w:color w:val="385623" w:themeColor="accent6" w:themeShade="80"/>
          <w:sz w:val="32"/>
          <w:szCs w:val="28"/>
          <w:lang w:val="en-US"/>
        </w:rPr>
        <w:t>KIOS Research Internship Positions for the Summer 2022</w:t>
      </w:r>
    </w:p>
    <w:p w14:paraId="618BECBB" w14:textId="77777777" w:rsidR="00947846" w:rsidRPr="00947846" w:rsidRDefault="00947846" w:rsidP="00DF472A">
      <w:pPr>
        <w:autoSpaceDE w:val="0"/>
        <w:autoSpaceDN w:val="0"/>
        <w:adjustRightInd w:val="0"/>
        <w:spacing w:after="0" w:line="240" w:lineRule="auto"/>
        <w:ind w:left="-567"/>
        <w:jc w:val="center"/>
        <w:rPr>
          <w:rFonts w:ascii="Calibri" w:eastAsia="Batang" w:hAnsi="Calibri" w:cs="TimesNewRomanPS-BoldMT"/>
          <w:b/>
          <w:bCs/>
          <w:color w:val="000000"/>
          <w:sz w:val="32"/>
          <w:szCs w:val="24"/>
          <w:lang w:val="en-US"/>
        </w:rPr>
      </w:pPr>
    </w:p>
    <w:p w14:paraId="5005AB82" w14:textId="76BC34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r w:rsidRPr="00947846">
        <w:rPr>
          <w:rFonts w:ascii="Calibri" w:eastAsia="Batang" w:hAnsi="Calibri" w:cs="TimesNewRomanPSMT"/>
          <w:color w:val="000000"/>
          <w:lang w:val="en-US"/>
        </w:rPr>
        <w:t xml:space="preserve">The KIOS Research and Innovation Center of Excellence announces </w:t>
      </w:r>
      <w:r w:rsidRPr="00947846">
        <w:rPr>
          <w:rFonts w:ascii="Calibri" w:eastAsia="Batang" w:hAnsi="Calibri" w:cs="TimesNewRomanPS-BoldMT"/>
          <w:b/>
          <w:bCs/>
          <w:color w:val="000000"/>
          <w:lang w:val="en-US"/>
        </w:rPr>
        <w:t>5 summer internship positions (</w:t>
      </w:r>
      <w:r w:rsidRPr="00947846">
        <w:rPr>
          <w:rFonts w:ascii="Calibri" w:eastAsia="Batang" w:hAnsi="Calibri" w:cs="TimesNewRomanPS-BoldMT"/>
          <w:b/>
          <w:bCs/>
          <w:color w:val="000000"/>
          <w:lang w:val="en-GB"/>
        </w:rPr>
        <w:t>Undergraduate</w:t>
      </w:r>
      <w:r w:rsidRPr="00947846">
        <w:rPr>
          <w:rFonts w:ascii="Calibri" w:eastAsia="Batang" w:hAnsi="Calibri" w:cs="TimesNewRomanPS-BoldMT"/>
          <w:b/>
          <w:bCs/>
          <w:color w:val="000000"/>
          <w:lang w:val="en-US"/>
        </w:rPr>
        <w:t xml:space="preserve"> </w:t>
      </w:r>
      <w:r w:rsidRPr="00947846">
        <w:rPr>
          <w:rFonts w:ascii="Calibri" w:eastAsia="Batang" w:hAnsi="Calibri" w:cs="TimesNewRomanPS-BoldMT"/>
          <w:b/>
          <w:bCs/>
          <w:color w:val="000000"/>
          <w:lang w:val="en-GB"/>
        </w:rPr>
        <w:t>Research</w:t>
      </w:r>
      <w:r w:rsidRPr="00947846">
        <w:rPr>
          <w:rFonts w:ascii="Calibri" w:eastAsia="Batang" w:hAnsi="Calibri" w:cs="TimesNewRomanPS-BoldMT"/>
          <w:b/>
          <w:bCs/>
          <w:color w:val="000000"/>
          <w:lang w:val="en-US"/>
        </w:rPr>
        <w:t xml:space="preserve"> Opportunities </w:t>
      </w:r>
      <w:r w:rsidRPr="00947846">
        <w:rPr>
          <w:rFonts w:ascii="Calibri" w:eastAsia="Batang" w:hAnsi="Calibri" w:cs="TimesNewRomanPS-BoldMT"/>
          <w:b/>
          <w:bCs/>
          <w:color w:val="000000"/>
          <w:lang w:val="en-GB"/>
        </w:rPr>
        <w:t>Program</w:t>
      </w:r>
      <w:r w:rsidRPr="00947846">
        <w:rPr>
          <w:rFonts w:ascii="Calibri" w:eastAsia="Batang" w:hAnsi="Calibri" w:cs="TimesNewRomanPS-BoldMT"/>
          <w:b/>
          <w:bCs/>
          <w:color w:val="000000"/>
          <w:lang w:val="en-US"/>
        </w:rPr>
        <w:t xml:space="preserve">) </w:t>
      </w:r>
      <w:r w:rsidRPr="00947846">
        <w:rPr>
          <w:rFonts w:ascii="Calibri" w:eastAsia="Batang" w:hAnsi="Calibri" w:cs="TimesNewRomanPSMT"/>
          <w:color w:val="000000"/>
          <w:lang w:val="en-US"/>
        </w:rPr>
        <w:t xml:space="preserve">for the summer 2022 session for </w:t>
      </w:r>
      <w:r w:rsidRPr="00947846">
        <w:rPr>
          <w:rFonts w:ascii="Calibri" w:eastAsia="Batang" w:hAnsi="Calibri" w:cs="TimesNewRomanPSMT"/>
          <w:b/>
          <w:color w:val="000000"/>
          <w:lang w:val="en-US"/>
        </w:rPr>
        <w:t>undergraduate university students</w:t>
      </w:r>
      <w:r w:rsidRPr="00947846">
        <w:rPr>
          <w:rFonts w:ascii="Calibri" w:eastAsia="Batang" w:hAnsi="Calibri" w:cs="TimesNewRomanPSMT"/>
          <w:color w:val="000000"/>
          <w:lang w:val="en-US"/>
        </w:rPr>
        <w:t xml:space="preserve">. </w:t>
      </w:r>
    </w:p>
    <w:p w14:paraId="04918873" w14:textId="4E68D26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p>
    <w:p w14:paraId="5E2C5EAB" w14:textId="777777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r w:rsidRPr="00947846">
        <w:rPr>
          <w:rFonts w:ascii="Calibri" w:eastAsia="Batang" w:hAnsi="Calibri" w:cs="TimesNewRomanPSMT"/>
          <w:color w:val="000000"/>
          <w:lang w:val="en-US"/>
        </w:rPr>
        <w:t xml:space="preserve">KIOS provides an inspiring environment for carrying out high-level research in the area of Information and Communication Technologies with emphasis on the Monitoring, Control and Security of Critical Infrastructures, including power and energy systems, water networks, transportation networks, telecommunication networks and systems for emergency management and response. The Center instigates interdisciplinary interaction and promotes collaboration between industry, academia and research organizations in high-tech areas of global importance. </w:t>
      </w:r>
    </w:p>
    <w:p w14:paraId="6738BD7B" w14:textId="777777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sz w:val="18"/>
          <w:lang w:val="en-GB"/>
        </w:rPr>
      </w:pPr>
    </w:p>
    <w:p w14:paraId="06C9FF17" w14:textId="777777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r w:rsidRPr="00947846">
        <w:rPr>
          <w:rFonts w:ascii="Calibri" w:eastAsia="Batang" w:hAnsi="Calibri" w:cs="TimesNewRomanPSMT"/>
          <w:color w:val="000000"/>
          <w:lang w:val="en-US"/>
        </w:rPr>
        <w:t>Students selected will work with the academics and KIOS researchers in research and innovation programs of the Center. The positions are open to students from all sectors who believe they can work and contribute to technological research projects.</w:t>
      </w:r>
    </w:p>
    <w:p w14:paraId="0E4BBBF2" w14:textId="777777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p>
    <w:p w14:paraId="0A75FB4C" w14:textId="77777777" w:rsidR="00947846" w:rsidRPr="00947846" w:rsidRDefault="00947846" w:rsidP="00DF472A">
      <w:p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The internship students can work in one of the following application areas of the center:</w:t>
      </w:r>
    </w:p>
    <w:p w14:paraId="6B3657EA" w14:textId="77777777" w:rsidR="00947846" w:rsidRPr="00947846" w:rsidRDefault="00947846" w:rsidP="00DF472A">
      <w:pPr>
        <w:numPr>
          <w:ilvl w:val="0"/>
          <w:numId w:val="1"/>
        </w:num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Intelligent transportation systems</w:t>
      </w:r>
    </w:p>
    <w:p w14:paraId="1ED7ACE3" w14:textId="77777777" w:rsidR="00947846" w:rsidRPr="00947846" w:rsidRDefault="00947846" w:rsidP="00DF472A">
      <w:pPr>
        <w:numPr>
          <w:ilvl w:val="0"/>
          <w:numId w:val="1"/>
        </w:num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Smart water networks</w:t>
      </w:r>
    </w:p>
    <w:p w14:paraId="53104420" w14:textId="77777777" w:rsidR="00947846" w:rsidRPr="00947846" w:rsidRDefault="00947846" w:rsidP="00DF472A">
      <w:pPr>
        <w:numPr>
          <w:ilvl w:val="0"/>
          <w:numId w:val="1"/>
        </w:num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Next generation telecommunication systems and networks</w:t>
      </w:r>
    </w:p>
    <w:p w14:paraId="32125A4A" w14:textId="77777777" w:rsidR="00947846" w:rsidRPr="00947846" w:rsidRDefault="00947846" w:rsidP="00DF472A">
      <w:pPr>
        <w:numPr>
          <w:ilvl w:val="0"/>
          <w:numId w:val="1"/>
        </w:num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Power systems, smart grids, and integration of renewable energy sources</w:t>
      </w:r>
    </w:p>
    <w:p w14:paraId="051E9A7C" w14:textId="77777777" w:rsidR="00947846" w:rsidRPr="00947846" w:rsidRDefault="00947846" w:rsidP="00DF472A">
      <w:pPr>
        <w:numPr>
          <w:ilvl w:val="0"/>
          <w:numId w:val="1"/>
        </w:num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Robotics, embedded and IoT hardware and software systems</w:t>
      </w:r>
    </w:p>
    <w:p w14:paraId="0219331C" w14:textId="77777777" w:rsidR="00947846" w:rsidRPr="00947846" w:rsidRDefault="00947846" w:rsidP="00DF472A">
      <w:pPr>
        <w:numPr>
          <w:ilvl w:val="0"/>
          <w:numId w:val="1"/>
        </w:num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Disaster management and health care/biomedical systems</w:t>
      </w:r>
    </w:p>
    <w:p w14:paraId="1BCA6528" w14:textId="777777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sz w:val="18"/>
          <w:lang w:val="en-GB"/>
        </w:rPr>
      </w:pPr>
    </w:p>
    <w:p w14:paraId="3E977AE9" w14:textId="777777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r w:rsidRPr="00947846">
        <w:rPr>
          <w:rFonts w:ascii="Calibri" w:eastAsia="Batang" w:hAnsi="Calibri" w:cs="TimesNewRomanPSMT"/>
          <w:color w:val="000000"/>
          <w:lang w:val="en-US"/>
        </w:rPr>
        <w:t xml:space="preserve">The working hours and the period of employment are flexible. It is expected that students will work 30 hours per week (on average). The duration of employment will be agreed with the selected students and may vary from 4 to 8 weeks (between June 6 and July 29, 2022) and will include a mandatory presentation between July 25 and 29. The weekly salary will be € 200. </w:t>
      </w:r>
    </w:p>
    <w:p w14:paraId="54532325" w14:textId="77777777"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p>
    <w:p w14:paraId="14782EDE" w14:textId="42188E22" w:rsidR="00947846" w:rsidRPr="00947846" w:rsidRDefault="00947846" w:rsidP="00DF472A">
      <w:pPr>
        <w:autoSpaceDE w:val="0"/>
        <w:autoSpaceDN w:val="0"/>
        <w:adjustRightInd w:val="0"/>
        <w:spacing w:after="0" w:line="240" w:lineRule="auto"/>
        <w:ind w:left="-567"/>
        <w:jc w:val="both"/>
        <w:rPr>
          <w:rFonts w:ascii="Calibri" w:eastAsia="Batang" w:hAnsi="Calibri" w:cs="TimesNewRomanPSMT"/>
          <w:color w:val="000000"/>
          <w:lang w:val="en-US"/>
        </w:rPr>
      </w:pPr>
      <w:r w:rsidRPr="00947846">
        <w:rPr>
          <w:rFonts w:ascii="Calibri" w:eastAsia="Batang" w:hAnsi="Calibri" w:cs="TimesNewRomanPSMT"/>
          <w:color w:val="000000"/>
          <w:lang w:val="en-US"/>
        </w:rPr>
        <w:t xml:space="preserve">Interested students are invited to submit the following material online through the link: </w:t>
      </w:r>
      <w:hyperlink r:id="rId12" w:history="1">
        <w:r w:rsidRPr="00947846">
          <w:rPr>
            <w:rFonts w:ascii="Calibri" w:eastAsia="Batang" w:hAnsi="Calibri" w:cs="TimesNewRomanPSMT"/>
            <w:color w:val="0563C1"/>
            <w:u w:val="single"/>
            <w:lang w:val="en-US"/>
          </w:rPr>
          <w:t>https://applications.ucy.ac.cy/recruitment/main</w:t>
        </w:r>
      </w:hyperlink>
      <w:r w:rsidRPr="00947846">
        <w:rPr>
          <w:rFonts w:ascii="Calibri" w:eastAsia="Batang" w:hAnsi="Calibri" w:cs="TimesNewRomanPSMT"/>
          <w:color w:val="000000"/>
          <w:lang w:val="en-US"/>
        </w:rPr>
        <w:t xml:space="preserve"> by </w:t>
      </w:r>
      <w:r w:rsidRPr="00947846">
        <w:rPr>
          <w:rFonts w:ascii="Calibri" w:eastAsia="Batang" w:hAnsi="Calibri" w:cs="TimesNewRomanPSMT"/>
          <w:b/>
          <w:color w:val="000000"/>
          <w:lang w:val="en-US"/>
        </w:rPr>
        <w:t xml:space="preserve">April </w:t>
      </w:r>
      <w:r w:rsidR="00F9582A">
        <w:rPr>
          <w:rFonts w:ascii="Calibri" w:eastAsia="Batang" w:hAnsi="Calibri" w:cs="TimesNewRomanPSMT"/>
          <w:b/>
          <w:color w:val="000000"/>
          <w:lang w:val="en-US"/>
        </w:rPr>
        <w:t>8</w:t>
      </w:r>
      <w:r w:rsidRPr="00947846">
        <w:rPr>
          <w:rFonts w:ascii="Calibri" w:eastAsia="Batang" w:hAnsi="Calibri" w:cs="TimesNewRomanPSMT"/>
          <w:b/>
          <w:bCs/>
          <w:color w:val="000000"/>
          <w:lang w:val="en-US"/>
        </w:rPr>
        <w:t>, 2022</w:t>
      </w:r>
      <w:r w:rsidRPr="00947846">
        <w:rPr>
          <w:rFonts w:ascii="Calibri" w:eastAsia="Batang" w:hAnsi="Calibri" w:cs="TimesNewRomanPSMT"/>
          <w:color w:val="000000"/>
          <w:lang w:val="en-US"/>
        </w:rPr>
        <w:t>:</w:t>
      </w:r>
    </w:p>
    <w:p w14:paraId="0487F3D7" w14:textId="77777777" w:rsidR="00DF472A" w:rsidRPr="00DF472A" w:rsidRDefault="00947846" w:rsidP="00DF472A">
      <w:pPr>
        <w:pStyle w:val="ListParagraph"/>
        <w:numPr>
          <w:ilvl w:val="0"/>
          <w:numId w:val="3"/>
        </w:numPr>
        <w:autoSpaceDE w:val="0"/>
        <w:autoSpaceDN w:val="0"/>
        <w:adjustRightInd w:val="0"/>
        <w:spacing w:after="0" w:line="240" w:lineRule="auto"/>
        <w:jc w:val="both"/>
        <w:rPr>
          <w:rFonts w:ascii="Calibri" w:eastAsia="Batang" w:hAnsi="Calibri" w:cs="TimesNewRomanPSMT"/>
          <w:color w:val="000000"/>
          <w:lang w:val="en-US"/>
        </w:rPr>
      </w:pPr>
      <w:r w:rsidRPr="00DF472A">
        <w:rPr>
          <w:rFonts w:ascii="Calibri" w:eastAsia="Batang" w:hAnsi="Calibri" w:cs="TimesNewRomanPSMT"/>
          <w:color w:val="000000"/>
          <w:lang w:val="en-US"/>
        </w:rPr>
        <w:t>Curriculum vitae (up to 2 pages)</w:t>
      </w:r>
    </w:p>
    <w:p w14:paraId="6AF27E4A" w14:textId="15B2B9A0" w:rsidR="00947846" w:rsidRPr="00DF472A" w:rsidRDefault="00947846" w:rsidP="00DF472A">
      <w:pPr>
        <w:pStyle w:val="ListParagraph"/>
        <w:numPr>
          <w:ilvl w:val="0"/>
          <w:numId w:val="3"/>
        </w:numPr>
        <w:autoSpaceDE w:val="0"/>
        <w:autoSpaceDN w:val="0"/>
        <w:adjustRightInd w:val="0"/>
        <w:spacing w:after="0" w:line="240" w:lineRule="auto"/>
        <w:jc w:val="both"/>
        <w:rPr>
          <w:rFonts w:ascii="Calibri" w:eastAsia="Batang" w:hAnsi="Calibri" w:cs="TimesNewRomanPSMT"/>
          <w:color w:val="000000"/>
          <w:lang w:val="en-US"/>
        </w:rPr>
      </w:pPr>
      <w:r w:rsidRPr="00DF472A">
        <w:rPr>
          <w:rFonts w:ascii="Calibri" w:eastAsia="Batang" w:hAnsi="Calibri" w:cs="TimesNewRomanPSMT"/>
          <w:color w:val="000000"/>
          <w:lang w:val="en-US"/>
        </w:rPr>
        <w:t>Copy of analytical university grades</w:t>
      </w:r>
    </w:p>
    <w:p w14:paraId="73E3BB4A" w14:textId="77777777" w:rsidR="00947846" w:rsidRPr="00947846" w:rsidRDefault="00947846" w:rsidP="00947846">
      <w:pPr>
        <w:autoSpaceDE w:val="0"/>
        <w:autoSpaceDN w:val="0"/>
        <w:adjustRightInd w:val="0"/>
        <w:spacing w:after="0" w:line="240" w:lineRule="auto"/>
        <w:ind w:left="-284"/>
        <w:jc w:val="both"/>
        <w:rPr>
          <w:rFonts w:ascii="Calibri" w:eastAsia="Batang" w:hAnsi="Calibri" w:cs="TimesNewRomanPSMT"/>
          <w:color w:val="000000"/>
          <w:lang w:val="en-US"/>
        </w:rPr>
      </w:pPr>
    </w:p>
    <w:p w14:paraId="029500FE" w14:textId="77777777" w:rsidR="00947846" w:rsidRPr="00947846" w:rsidRDefault="00947846" w:rsidP="00947846">
      <w:pPr>
        <w:autoSpaceDE w:val="0"/>
        <w:autoSpaceDN w:val="0"/>
        <w:adjustRightInd w:val="0"/>
        <w:spacing w:after="0" w:line="240" w:lineRule="auto"/>
        <w:ind w:left="-284"/>
        <w:jc w:val="both"/>
        <w:rPr>
          <w:rFonts w:ascii="Calibri" w:eastAsia="Batang" w:hAnsi="Calibri" w:cs="TimesNewRomanPSMT"/>
          <w:color w:val="000000"/>
          <w:lang w:val="en-US"/>
        </w:rPr>
      </w:pPr>
      <w:r w:rsidRPr="00947846">
        <w:rPr>
          <w:rFonts w:ascii="Calibri" w:eastAsia="Batang" w:hAnsi="Calibri" w:cs="TimesNewRomanPSMT"/>
          <w:color w:val="000000"/>
          <w:lang w:val="en-US"/>
        </w:rPr>
        <w:t>Applications with incomplete information will not be evaluated.</w:t>
      </w:r>
    </w:p>
    <w:p w14:paraId="2953D489" w14:textId="77777777" w:rsidR="00947846" w:rsidRPr="00947846" w:rsidRDefault="00947846" w:rsidP="00947846">
      <w:pPr>
        <w:autoSpaceDE w:val="0"/>
        <w:autoSpaceDN w:val="0"/>
        <w:adjustRightInd w:val="0"/>
        <w:spacing w:after="0" w:line="240" w:lineRule="auto"/>
        <w:ind w:left="-284"/>
        <w:jc w:val="both"/>
        <w:rPr>
          <w:rFonts w:ascii="Calibri" w:eastAsia="Batang" w:hAnsi="Calibri" w:cs="TimesNewRomanPSMT"/>
          <w:color w:val="000000"/>
          <w:sz w:val="24"/>
          <w:szCs w:val="24"/>
          <w:lang w:val="en-US"/>
        </w:rPr>
      </w:pPr>
    </w:p>
    <w:p w14:paraId="100D5175" w14:textId="77777777" w:rsidR="00947846" w:rsidRPr="00947846" w:rsidRDefault="00947846" w:rsidP="00947846">
      <w:pPr>
        <w:autoSpaceDE w:val="0"/>
        <w:autoSpaceDN w:val="0"/>
        <w:adjustRightInd w:val="0"/>
        <w:spacing w:after="0" w:line="240" w:lineRule="auto"/>
        <w:ind w:left="-284"/>
        <w:rPr>
          <w:rFonts w:ascii="Tahoma" w:eastAsia="Batang" w:hAnsi="Tahoma" w:cs="Tahoma"/>
          <w:b/>
          <w:sz w:val="28"/>
          <w:szCs w:val="28"/>
          <w:lang w:val="en-US" w:eastAsia="ko-KR"/>
        </w:rPr>
      </w:pPr>
      <w:r w:rsidRPr="00947846">
        <w:rPr>
          <w:rFonts w:ascii="Calibri" w:eastAsia="Batang" w:hAnsi="Calibri" w:cs="TimesNewRomanPSMT"/>
          <w:color w:val="000000"/>
          <w:sz w:val="24"/>
          <w:szCs w:val="24"/>
          <w:lang w:val="en-US"/>
        </w:rPr>
        <w:t xml:space="preserve">For more information about the KIOS Center of Excellence, please visit </w:t>
      </w:r>
      <w:hyperlink r:id="rId13" w:history="1">
        <w:r w:rsidRPr="00947846">
          <w:rPr>
            <w:rFonts w:ascii="Calibri" w:eastAsia="Batang" w:hAnsi="Calibri" w:cs="TimesNewRomanPSMT"/>
            <w:color w:val="0563C1"/>
            <w:sz w:val="24"/>
            <w:szCs w:val="24"/>
            <w:u w:val="single"/>
            <w:lang w:val="en-US"/>
          </w:rPr>
          <w:t>http://www.kios.ucy.ac.cy</w:t>
        </w:r>
      </w:hyperlink>
      <w:r w:rsidRPr="00947846">
        <w:rPr>
          <w:rFonts w:ascii="Calibri" w:eastAsia="Batang" w:hAnsi="Calibri" w:cs="TimesNewRomanPSMT"/>
          <w:color w:val="000000"/>
          <w:sz w:val="24"/>
          <w:szCs w:val="24"/>
          <w:lang w:val="en-US"/>
        </w:rPr>
        <w:t xml:space="preserve"> or contact 22893454. </w:t>
      </w:r>
    </w:p>
    <w:p w14:paraId="53B5CAE6" w14:textId="77777777" w:rsidR="00146C00" w:rsidRPr="00947846" w:rsidRDefault="00146C00" w:rsidP="00947846">
      <w:pPr>
        <w:spacing w:after="0" w:line="240" w:lineRule="auto"/>
        <w:ind w:left="-284"/>
        <w:rPr>
          <w:lang w:val="en-US"/>
        </w:rPr>
      </w:pPr>
    </w:p>
    <w:sectPr w:rsidR="00146C00" w:rsidRPr="00947846" w:rsidSect="00DF472A">
      <w:pgSz w:w="11906" w:h="16838"/>
      <w:pgMar w:top="1440" w:right="1133"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NewRomanPS-BoldMT">
    <w:altName w:val="Times New Roman"/>
    <w:panose1 w:val="00000000000000000000"/>
    <w:charset w:val="A1"/>
    <w:family w:val="auto"/>
    <w:notTrueType/>
    <w:pitch w:val="default"/>
    <w:sig w:usb0="00000001" w:usb1="00000000" w:usb2="00000000" w:usb3="00000000" w:csb0="00000009" w:csb1="00000000"/>
  </w:font>
  <w:font w:name="TimesNewRomanPSMT">
    <w:altName w:val="Times New Roman"/>
    <w:panose1 w:val="00000000000000000000"/>
    <w:charset w:val="A1"/>
    <w:family w:val="auto"/>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66A"/>
    <w:multiLevelType w:val="hybridMultilevel"/>
    <w:tmpl w:val="1496245E"/>
    <w:lvl w:ilvl="0" w:tplc="582A9AA4">
      <w:numFmt w:val="bullet"/>
      <w:lvlText w:val="•"/>
      <w:lvlJc w:val="left"/>
      <w:pPr>
        <w:ind w:left="720" w:hanging="360"/>
      </w:pPr>
      <w:rPr>
        <w:rFonts w:ascii="Calibri" w:eastAsia="Batang"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472863"/>
    <w:multiLevelType w:val="hybridMultilevel"/>
    <w:tmpl w:val="FE00D3CA"/>
    <w:lvl w:ilvl="0" w:tplc="C83C2D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EA15CF9"/>
    <w:multiLevelType w:val="hybridMultilevel"/>
    <w:tmpl w:val="12B4086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46"/>
    <w:rsid w:val="00146C00"/>
    <w:rsid w:val="00947846"/>
    <w:rsid w:val="00DF472A"/>
    <w:rsid w:val="00F95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D2F5"/>
  <w15:chartTrackingRefBased/>
  <w15:docId w15:val="{D09C58FC-3C24-40EA-AE45-E075F2CF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DF472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customStyle="1" w:styleId="None">
    <w:name w:val="None"/>
    <w:rsid w:val="00DF472A"/>
  </w:style>
  <w:style w:type="character" w:customStyle="1" w:styleId="Hyperlink0">
    <w:name w:val="Hyperlink.0"/>
    <w:rsid w:val="00DF472A"/>
    <w:rPr>
      <w:rFonts w:ascii="Calibri" w:eastAsia="Calibri" w:hAnsi="Calibri" w:cs="Calibri"/>
      <w:b/>
      <w:bCs/>
      <w:color w:val="8D8E8D"/>
      <w:sz w:val="20"/>
      <w:szCs w:val="20"/>
      <w:u w:val="single" w:color="8D8E8D"/>
    </w:rPr>
  </w:style>
  <w:style w:type="character" w:customStyle="1" w:styleId="Hyperlink1">
    <w:name w:val="Hyperlink.1"/>
    <w:rsid w:val="00DF472A"/>
    <w:rPr>
      <w:color w:val="0000FF"/>
      <w:u w:val="single" w:color="0000FF"/>
    </w:rPr>
  </w:style>
  <w:style w:type="paragraph" w:styleId="ListParagraph">
    <w:name w:val="List Paragraph"/>
    <w:basedOn w:val="Normal"/>
    <w:uiPriority w:val="34"/>
    <w:qFormat/>
    <w:rsid w:val="00DF4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fo@ucy.ac.cy" TargetMode="External"/><Relationship Id="rId13" Type="http://schemas.openxmlformats.org/officeDocument/2006/relationships/hyperlink" Target="http://www.kios.ucy.ac.cy" TargetMode="External"/><Relationship Id="rId3" Type="http://schemas.openxmlformats.org/officeDocument/2006/relationships/settings" Target="settings.xml"/><Relationship Id="rId7" Type="http://schemas.openxmlformats.org/officeDocument/2006/relationships/hyperlink" Target="http://www.ucy.ac.cy/pr" TargetMode="External"/><Relationship Id="rId12" Type="http://schemas.openxmlformats.org/officeDocument/2006/relationships/hyperlink" Target="https://applications.ucy.ac.cy/recruitment/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fo@ucy.ac.cy"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ucy.ac.cy/p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369</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Koutsoulli</dc:creator>
  <cp:keywords/>
  <dc:description/>
  <cp:lastModifiedBy>Christiana Koutsoulli</cp:lastModifiedBy>
  <cp:revision>2</cp:revision>
  <dcterms:created xsi:type="dcterms:W3CDTF">2022-03-08T11:03:00Z</dcterms:created>
  <dcterms:modified xsi:type="dcterms:W3CDTF">2022-03-28T06:28:00Z</dcterms:modified>
</cp:coreProperties>
</file>