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6A0B" w14:textId="71A57991" w:rsidR="004E5B74" w:rsidRDefault="00D42759" w:rsidP="0064231E">
      <w:pPr>
        <w:jc w:val="center"/>
        <w:rPr>
          <w:rFonts w:ascii="Arial" w:eastAsia="Arial" w:hAnsi="Arial" w:cs="Arial"/>
          <w:b/>
          <w:bCs/>
          <w:sz w:val="32"/>
          <w:szCs w:val="32"/>
        </w:rPr>
      </w:pPr>
      <w:r>
        <w:rPr>
          <w:rFonts w:ascii="Arial" w:eastAsia="Arial" w:hAnsi="Arial" w:cs="Arial"/>
          <w:b/>
          <w:bCs/>
          <w:noProof/>
          <w:sz w:val="32"/>
          <w:szCs w:val="32"/>
        </w:rPr>
        <w:drawing>
          <wp:inline distT="0" distB="0" distL="0" distR="0" wp14:anchorId="74359E91" wp14:editId="48111A49">
            <wp:extent cx="3309388"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164" b="36264"/>
                    <a:stretch/>
                  </pic:blipFill>
                  <pic:spPr bwMode="auto">
                    <a:xfrm>
                      <a:off x="0" y="0"/>
                      <a:ext cx="3312293" cy="552935"/>
                    </a:xfrm>
                    <a:prstGeom prst="rect">
                      <a:avLst/>
                    </a:prstGeom>
                    <a:noFill/>
                    <a:ln>
                      <a:noFill/>
                    </a:ln>
                    <a:extLst>
                      <a:ext uri="{53640926-AAD7-44D8-BBD7-CCE9431645EC}">
                        <a14:shadowObscured xmlns:a14="http://schemas.microsoft.com/office/drawing/2010/main"/>
                      </a:ext>
                    </a:extLst>
                  </pic:spPr>
                </pic:pic>
              </a:graphicData>
            </a:graphic>
          </wp:inline>
        </w:drawing>
      </w:r>
    </w:p>
    <w:p w14:paraId="1C0700F8" w14:textId="54BE6B82" w:rsidR="000432F6" w:rsidRDefault="00344D5E" w:rsidP="008D1572">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sidRPr="00344D5E">
        <w:rPr>
          <w:rFonts w:ascii="Arial" w:eastAsia="Arial" w:hAnsi="Arial" w:cs="Arial"/>
          <w:b/>
          <w:bCs/>
          <w:sz w:val="32"/>
          <w:szCs w:val="32"/>
          <w:lang w:val="en-US" w:eastAsia="en-US"/>
        </w:rPr>
        <w:t>Advertiser Success Executive</w:t>
      </w:r>
    </w:p>
    <w:p w14:paraId="282F46A6" w14:textId="77777777" w:rsidR="00344D5E" w:rsidRDefault="00344D5E" w:rsidP="008D1572">
      <w:pPr>
        <w:pStyle w:val="NormalWeb"/>
        <w:shd w:val="clear" w:color="auto" w:fill="FFFFFF"/>
        <w:spacing w:before="0" w:beforeAutospacing="0" w:after="0" w:afterAutospacing="0"/>
        <w:jc w:val="center"/>
        <w:rPr>
          <w:rFonts w:ascii="Arial" w:eastAsia="Arial" w:hAnsi="Arial" w:cs="Arial"/>
          <w:b/>
          <w:bCs/>
          <w:sz w:val="32"/>
          <w:szCs w:val="32"/>
          <w:lang w:val="en-US" w:eastAsia="en-US"/>
        </w:rPr>
      </w:pPr>
    </w:p>
    <w:p w14:paraId="1CC314DD"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hyperlink r:id="rId11" w:history="1">
        <w:r w:rsidRPr="00344D5E">
          <w:rPr>
            <w:rStyle w:val="Hyperlink"/>
            <w:rFonts w:ascii="Arial" w:hAnsi="Arial" w:cs="Arial"/>
            <w:b/>
            <w:bCs/>
            <w:color w:val="0772B3"/>
            <w:sz w:val="23"/>
            <w:szCs w:val="23"/>
            <w:bdr w:val="none" w:sz="0" w:space="0" w:color="auto" w:frame="1"/>
            <w:lang w:val="en-US"/>
          </w:rPr>
          <w:t>Project Agora</w:t>
        </w:r>
      </w:hyperlink>
      <w:r w:rsidRPr="00344D5E">
        <w:rPr>
          <w:rFonts w:ascii="Arial" w:hAnsi="Arial" w:cs="Arial"/>
          <w:color w:val="222222"/>
          <w:sz w:val="23"/>
          <w:szCs w:val="23"/>
          <w:bdr w:val="none" w:sz="0" w:space="0" w:color="auto" w:frame="1"/>
          <w:lang w:val="en-US"/>
        </w:rPr>
        <w:t>, a </w:t>
      </w:r>
      <w:hyperlink r:id="rId12" w:history="1">
        <w:r w:rsidRPr="00344D5E">
          <w:rPr>
            <w:rStyle w:val="Hyperlink"/>
            <w:rFonts w:ascii="Arial" w:hAnsi="Arial" w:cs="Arial"/>
            <w:b/>
            <w:bCs/>
            <w:color w:val="0772B3"/>
            <w:sz w:val="23"/>
            <w:szCs w:val="23"/>
            <w:bdr w:val="none" w:sz="0" w:space="0" w:color="auto" w:frame="1"/>
            <w:lang w:val="en-US"/>
          </w:rPr>
          <w:t>TDG (</w:t>
        </w:r>
        <w:proofErr w:type="spellStart"/>
        <w:r w:rsidRPr="00344D5E">
          <w:rPr>
            <w:rStyle w:val="Hyperlink"/>
            <w:rFonts w:ascii="Arial" w:hAnsi="Arial" w:cs="Arial"/>
            <w:b/>
            <w:bCs/>
            <w:color w:val="0772B3"/>
            <w:sz w:val="23"/>
            <w:szCs w:val="23"/>
            <w:bdr w:val="none" w:sz="0" w:space="0" w:color="auto" w:frame="1"/>
            <w:lang w:val="en-US"/>
          </w:rPr>
          <w:t>ThinkDigital</w:t>
        </w:r>
        <w:proofErr w:type="spellEnd"/>
        <w:r w:rsidRPr="00344D5E">
          <w:rPr>
            <w:rStyle w:val="Hyperlink"/>
            <w:rFonts w:ascii="Arial" w:hAnsi="Arial" w:cs="Arial"/>
            <w:b/>
            <w:bCs/>
            <w:color w:val="0772B3"/>
            <w:sz w:val="23"/>
            <w:szCs w:val="23"/>
            <w:bdr w:val="none" w:sz="0" w:space="0" w:color="auto" w:frame="1"/>
            <w:lang w:val="en-US"/>
          </w:rPr>
          <w:t xml:space="preserve"> Group)</w:t>
        </w:r>
      </w:hyperlink>
      <w:r w:rsidRPr="00344D5E">
        <w:rPr>
          <w:rFonts w:ascii="Arial" w:hAnsi="Arial" w:cs="Arial"/>
          <w:color w:val="222222"/>
          <w:sz w:val="23"/>
          <w:szCs w:val="23"/>
          <w:bdr w:val="none" w:sz="0" w:space="0" w:color="auto" w:frame="1"/>
          <w:lang w:val="en-US"/>
        </w:rPr>
        <w:t> company, is a Media Technology SaaS on a mission to keep the </w:t>
      </w:r>
      <w:r w:rsidRPr="00344D5E">
        <w:rPr>
          <w:rFonts w:ascii="Arial" w:hAnsi="Arial" w:cs="Arial"/>
          <w:b/>
          <w:bCs/>
          <w:color w:val="222222"/>
          <w:sz w:val="23"/>
          <w:szCs w:val="23"/>
          <w:bdr w:val="none" w:sz="0" w:space="0" w:color="auto" w:frame="1"/>
          <w:lang w:val="en-US"/>
        </w:rPr>
        <w:t>Open Web Open</w:t>
      </w:r>
      <w:r w:rsidRPr="00344D5E">
        <w:rPr>
          <w:rFonts w:ascii="Arial" w:hAnsi="Arial" w:cs="Arial"/>
          <w:color w:val="222222"/>
          <w:sz w:val="23"/>
          <w:szCs w:val="23"/>
          <w:bdr w:val="none" w:sz="0" w:space="0" w:color="auto" w:frame="1"/>
          <w:lang w:val="en-US"/>
        </w:rPr>
        <w:t>. In our day-to-day, we work with over 2700 top local digital Publishers and e-Retailers in EMEA and LATAM, supporting them to maximize the value of each visitor.</w:t>
      </w:r>
    </w:p>
    <w:p w14:paraId="03041850"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Lato" w:hAnsi="Lato"/>
          <w:color w:val="222222"/>
          <w:sz w:val="23"/>
          <w:szCs w:val="23"/>
          <w:lang w:val="en-US"/>
        </w:rPr>
        <w:t> </w:t>
      </w:r>
    </w:p>
    <w:p w14:paraId="4F25671D"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Project Agora has been named as one of the 1.000 fastest growing companies in Europe by the Financial Times, enjoying an annual growth of more than 80% every year since 2017. Our teams are an extraordinary group of talented, active, and innovative people who care about more than just building cutting edge technology. We live and define our work ethics by our core values. We are </w:t>
      </w:r>
      <w:r w:rsidRPr="00344D5E">
        <w:rPr>
          <w:rFonts w:ascii="Arial" w:hAnsi="Arial" w:cs="Arial"/>
          <w:b/>
          <w:bCs/>
          <w:color w:val="222222"/>
          <w:sz w:val="23"/>
          <w:szCs w:val="23"/>
          <w:bdr w:val="none" w:sz="0" w:space="0" w:color="auto" w:frame="1"/>
          <w:lang w:val="en-US"/>
        </w:rPr>
        <w:t>Rainmakers</w:t>
      </w:r>
      <w:r w:rsidRPr="00344D5E">
        <w:rPr>
          <w:rFonts w:ascii="Arial" w:hAnsi="Arial" w:cs="Arial"/>
          <w:color w:val="222222"/>
          <w:sz w:val="23"/>
          <w:szCs w:val="23"/>
          <w:bdr w:val="none" w:sz="0" w:space="0" w:color="auto" w:frame="1"/>
          <w:lang w:val="en-US"/>
        </w:rPr>
        <w:t> bringing stunning results, </w:t>
      </w:r>
      <w:proofErr w:type="spellStart"/>
      <w:r w:rsidRPr="00344D5E">
        <w:rPr>
          <w:rFonts w:ascii="Arial" w:hAnsi="Arial" w:cs="Arial"/>
          <w:b/>
          <w:bCs/>
          <w:color w:val="222222"/>
          <w:sz w:val="23"/>
          <w:szCs w:val="23"/>
          <w:bdr w:val="none" w:sz="0" w:space="0" w:color="auto" w:frame="1"/>
          <w:lang w:val="en-US"/>
        </w:rPr>
        <w:t>I+Valuers</w:t>
      </w:r>
      <w:proofErr w:type="spellEnd"/>
      <w:r w:rsidRPr="00344D5E">
        <w:rPr>
          <w:rFonts w:ascii="Arial" w:hAnsi="Arial" w:cs="Arial"/>
          <w:color w:val="222222"/>
          <w:sz w:val="23"/>
          <w:szCs w:val="23"/>
          <w:bdr w:val="none" w:sz="0" w:space="0" w:color="auto" w:frame="1"/>
          <w:lang w:val="en-US"/>
        </w:rPr>
        <w:t> supporting colleagues, customers and partners and </w:t>
      </w:r>
      <w:r w:rsidRPr="00344D5E">
        <w:rPr>
          <w:rFonts w:ascii="Arial" w:hAnsi="Arial" w:cs="Arial"/>
          <w:b/>
          <w:bCs/>
          <w:color w:val="222222"/>
          <w:sz w:val="23"/>
          <w:szCs w:val="23"/>
          <w:bdr w:val="none" w:sz="0" w:space="0" w:color="auto" w:frame="1"/>
          <w:lang w:val="en-US"/>
        </w:rPr>
        <w:t>Fat Cow Killers</w:t>
      </w:r>
      <w:r w:rsidRPr="00344D5E">
        <w:rPr>
          <w:rFonts w:ascii="Arial" w:hAnsi="Arial" w:cs="Arial"/>
          <w:color w:val="222222"/>
          <w:sz w:val="23"/>
          <w:szCs w:val="23"/>
          <w:bdr w:val="none" w:sz="0" w:space="0" w:color="auto" w:frame="1"/>
          <w:lang w:val="en-US"/>
        </w:rPr>
        <w:t> striving to take inefficiency out of the way. Innate </w:t>
      </w:r>
      <w:r w:rsidRPr="00344D5E">
        <w:rPr>
          <w:rFonts w:ascii="Arial" w:hAnsi="Arial" w:cs="Arial"/>
          <w:b/>
          <w:bCs/>
          <w:color w:val="222222"/>
          <w:sz w:val="23"/>
          <w:szCs w:val="23"/>
          <w:bdr w:val="none" w:sz="0" w:space="0" w:color="auto" w:frame="1"/>
          <w:lang w:val="en-US"/>
        </w:rPr>
        <w:t>Curious</w:t>
      </w:r>
      <w:r w:rsidRPr="00344D5E">
        <w:rPr>
          <w:rFonts w:ascii="Arial" w:hAnsi="Arial" w:cs="Arial"/>
          <w:color w:val="222222"/>
          <w:sz w:val="23"/>
          <w:szCs w:val="23"/>
          <w:bdr w:val="none" w:sz="0" w:space="0" w:color="auto" w:frame="1"/>
          <w:lang w:val="en-US"/>
        </w:rPr>
        <w:t> we always explore ways to understand root causes and innovate and </w:t>
      </w:r>
      <w:r w:rsidRPr="00344D5E">
        <w:rPr>
          <w:rFonts w:ascii="Arial" w:hAnsi="Arial" w:cs="Arial"/>
          <w:b/>
          <w:bCs/>
          <w:color w:val="222222"/>
          <w:sz w:val="23"/>
          <w:szCs w:val="23"/>
          <w:bdr w:val="none" w:sz="0" w:space="0" w:color="auto" w:frame="1"/>
          <w:lang w:val="en-US"/>
        </w:rPr>
        <w:t>Positive Bigfoots</w:t>
      </w:r>
      <w:r w:rsidRPr="00344D5E">
        <w:rPr>
          <w:rFonts w:ascii="Arial" w:hAnsi="Arial" w:cs="Arial"/>
          <w:color w:val="222222"/>
          <w:sz w:val="23"/>
          <w:szCs w:val="23"/>
          <w:bdr w:val="none" w:sz="0" w:space="0" w:color="auto" w:frame="1"/>
          <w:lang w:val="en-US"/>
        </w:rPr>
        <w:t> carrying self-sustainable digital minded happiness to other people.</w:t>
      </w:r>
    </w:p>
    <w:p w14:paraId="68F1AA43"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  </w:t>
      </w:r>
    </w:p>
    <w:p w14:paraId="1A1DBE4F"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b/>
          <w:bCs/>
          <w:color w:val="222222"/>
          <w:sz w:val="27"/>
          <w:szCs w:val="27"/>
          <w:bdr w:val="none" w:sz="0" w:space="0" w:color="auto" w:frame="1"/>
          <w:lang w:val="en-US"/>
        </w:rPr>
        <w:t>Your Impact</w:t>
      </w:r>
    </w:p>
    <w:p w14:paraId="021A9ABE"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51AF2DC9"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To deliver on our noble mission, we are looking for a highly motivated </w:t>
      </w:r>
      <w:r w:rsidRPr="00344D5E">
        <w:rPr>
          <w:rFonts w:ascii="Arial" w:hAnsi="Arial" w:cs="Arial"/>
          <w:b/>
          <w:bCs/>
          <w:color w:val="222222"/>
          <w:sz w:val="23"/>
          <w:szCs w:val="23"/>
          <w:bdr w:val="none" w:sz="0" w:space="0" w:color="auto" w:frame="1"/>
          <w:lang w:val="en-US"/>
        </w:rPr>
        <w:t>Advertiser Success Executive</w:t>
      </w:r>
      <w:r w:rsidRPr="00344D5E">
        <w:rPr>
          <w:rFonts w:ascii="Arial" w:hAnsi="Arial" w:cs="Arial"/>
          <w:color w:val="222222"/>
          <w:sz w:val="23"/>
          <w:szCs w:val="23"/>
          <w:bdr w:val="none" w:sz="0" w:space="0" w:color="auto" w:frame="1"/>
          <w:lang w:val="en-US"/>
        </w:rPr>
        <w:t> to join our </w:t>
      </w:r>
      <w:r w:rsidRPr="00344D5E">
        <w:rPr>
          <w:rFonts w:ascii="Arial" w:hAnsi="Arial" w:cs="Arial"/>
          <w:b/>
          <w:bCs/>
          <w:color w:val="222222"/>
          <w:sz w:val="23"/>
          <w:szCs w:val="23"/>
          <w:bdr w:val="none" w:sz="0" w:space="0" w:color="auto" w:frame="1"/>
          <w:lang w:val="en-US"/>
        </w:rPr>
        <w:t>Project Agora Campaign Operations Team</w:t>
      </w:r>
      <w:r w:rsidRPr="00344D5E">
        <w:rPr>
          <w:rFonts w:ascii="Arial" w:hAnsi="Arial" w:cs="Arial"/>
          <w:color w:val="222222"/>
          <w:sz w:val="23"/>
          <w:szCs w:val="23"/>
          <w:bdr w:val="none" w:sz="0" w:space="0" w:color="auto" w:frame="1"/>
          <w:lang w:val="en-US"/>
        </w:rPr>
        <w:t>. You’ll join an established and fast-paced environment with the main focus on providing solutions to Advertisers that activate and grow their leads and reach their KPIs. Within our growing organization, you will have the opportunity to work at the forefront of the advertising industry and become part of one of the leading Ad-Tech &amp; Programmatic Advertising companies in EMEA and LATAM.</w:t>
      </w:r>
    </w:p>
    <w:p w14:paraId="487C4BCB"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63747812"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As an Advertiser Success Executive, you will be responsible to provide accurate solutions to our Advertisers and act with a key role in growing clients’ business.</w:t>
      </w:r>
    </w:p>
    <w:p w14:paraId="062F35C4"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5C2E50E8"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Being part of a fast-growing scale-up organization, the role requires a passionate, self-starter and team-player professional with the ability to contribute to our business growth.  </w:t>
      </w:r>
    </w:p>
    <w:p w14:paraId="77E2B0AA"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4EA06889"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The successful candidate will join the Campaign Operation Team and will be based in TDG’s Tech Hub in Patras. </w:t>
      </w:r>
    </w:p>
    <w:p w14:paraId="7AD7367E"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2D52811A"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Come join us and help keep the Open Web Open. </w:t>
      </w:r>
    </w:p>
    <w:p w14:paraId="512F89B4"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27C28E44"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6DD8924E"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
    <w:p w14:paraId="28719EBE"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Programming &amp; management of digital advertising campaigns across different channels, with a focus on optimization and data analysis to meet customers’ delivery &amp; performance KPIs. </w:t>
      </w:r>
    </w:p>
    <w:p w14:paraId="29E3A1C9"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lastRenderedPageBreak/>
        <w:t>Liaising with clients for providing continuous training, support and consulting on our digital advertising products and services to maintain ongoing relationships. </w:t>
      </w:r>
    </w:p>
    <w:p w14:paraId="1CC26FCB"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Manage individual deliverables and meet our team’s KPIs. </w:t>
      </w:r>
    </w:p>
    <w:p w14:paraId="6A477511"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Work with internal and external teams in order to provide solutions.  </w:t>
      </w:r>
    </w:p>
    <w:p w14:paraId="52630177"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Analyze the campaigns' performance and conversions. </w:t>
      </w:r>
    </w:p>
    <w:p w14:paraId="3B3C0879" w14:textId="77777777" w:rsidR="00344D5E" w:rsidRPr="009971BF" w:rsidRDefault="00344D5E" w:rsidP="009971BF">
      <w:pPr>
        <w:pStyle w:val="ListParagraph"/>
        <w:numPr>
          <w:ilvl w:val="0"/>
          <w:numId w:val="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Propose and execute A/B split testing scenarios as well as analyze the results.</w:t>
      </w:r>
    </w:p>
    <w:p w14:paraId="091DE66C"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5B1D7641"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144E7E39"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r>
        <w:rPr>
          <w:rFonts w:ascii="Arial" w:hAnsi="Arial" w:cs="Arial"/>
          <w:color w:val="222222"/>
          <w:sz w:val="23"/>
          <w:szCs w:val="23"/>
          <w:bdr w:val="none" w:sz="0" w:space="0" w:color="auto" w:frame="1"/>
        </w:rPr>
        <w:t> </w:t>
      </w:r>
    </w:p>
    <w:p w14:paraId="224D05AF"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Holds a Bachelor’s Degree in Computer Science, Information Systems, Business Administration or another related field. Master would be considered a plus. </w:t>
      </w:r>
    </w:p>
    <w:p w14:paraId="7FDFCE28"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Has 2-3 years working experience in eCommerce, digital advertising industry. </w:t>
      </w:r>
    </w:p>
    <w:p w14:paraId="47F4CE97"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Is fully developed Customer Service Skills. </w:t>
      </w:r>
    </w:p>
    <w:p w14:paraId="15A64CA7"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Provides a strong business acumen to understand the business challenges that our solutions address.   </w:t>
      </w:r>
    </w:p>
    <w:p w14:paraId="27D75552"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Is able and experienced in using web applications for a professional purpose. Familiarity with web technologies and languages including HTML, CSS, JavaScript would be considered a plus. </w:t>
      </w:r>
    </w:p>
    <w:p w14:paraId="0AF0FC8A"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Can prioritize and deliver within strict deadlines. </w:t>
      </w:r>
    </w:p>
    <w:p w14:paraId="5A14F420"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Has excellent communication skills in Greek and English, both written and verbal. </w:t>
      </w:r>
    </w:p>
    <w:p w14:paraId="70E66017"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Prioritizes features &amp; solutions according to value &amp; effort, in collaboration with Product and Business departments. </w:t>
      </w:r>
    </w:p>
    <w:p w14:paraId="510144D8" w14:textId="77777777" w:rsidR="00344D5E" w:rsidRPr="009971BF" w:rsidRDefault="00344D5E" w:rsidP="009971BF">
      <w:pPr>
        <w:pStyle w:val="ListParagraph"/>
        <w:numPr>
          <w:ilvl w:val="0"/>
          <w:numId w:val="14"/>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Can be a voracious learner, having the desire and ability to become a deep expert in hundreds of use cases across multiple products.</w:t>
      </w:r>
    </w:p>
    <w:p w14:paraId="38BB014A"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792D4028"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b/>
          <w:bCs/>
          <w:color w:val="222222"/>
          <w:sz w:val="27"/>
          <w:szCs w:val="27"/>
          <w:bdr w:val="none" w:sz="0" w:space="0" w:color="auto" w:frame="1"/>
          <w:lang w:val="en-US"/>
        </w:rPr>
        <w:t xml:space="preserve">Who you will be working </w:t>
      </w:r>
      <w:proofErr w:type="gramStart"/>
      <w:r w:rsidRPr="00344D5E">
        <w:rPr>
          <w:rFonts w:ascii="Arial" w:hAnsi="Arial" w:cs="Arial"/>
          <w:b/>
          <w:bCs/>
          <w:color w:val="222222"/>
          <w:sz w:val="27"/>
          <w:szCs w:val="27"/>
          <w:bdr w:val="none" w:sz="0" w:space="0" w:color="auto" w:frame="1"/>
          <w:lang w:val="en-US"/>
        </w:rPr>
        <w:t>with</w:t>
      </w:r>
      <w:proofErr w:type="gramEnd"/>
    </w:p>
    <w:p w14:paraId="58033B49"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0F0649FF" w14:textId="77777777" w:rsidR="00344D5E" w:rsidRPr="009971BF" w:rsidRDefault="00344D5E" w:rsidP="009971BF">
      <w:pPr>
        <w:pStyle w:val="ListParagraph"/>
        <w:numPr>
          <w:ilvl w:val="0"/>
          <w:numId w:val="15"/>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 team with a great working culture that embraces autonomy and initiative-taking, supporting local media owners against international goliaths. </w:t>
      </w:r>
    </w:p>
    <w:p w14:paraId="7F517361" w14:textId="77777777" w:rsidR="00344D5E" w:rsidRPr="009971BF" w:rsidRDefault="00344D5E" w:rsidP="009971BF">
      <w:pPr>
        <w:pStyle w:val="ListParagraph"/>
        <w:numPr>
          <w:ilvl w:val="0"/>
          <w:numId w:val="15"/>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 highly skilled engineer and business team organized in a specific structure, interacting with numerous UIs and tools. </w:t>
      </w:r>
    </w:p>
    <w:p w14:paraId="72C455D5" w14:textId="77777777" w:rsidR="00344D5E" w:rsidRPr="009971BF" w:rsidRDefault="00344D5E" w:rsidP="009971BF">
      <w:pPr>
        <w:pStyle w:val="ListParagraph"/>
        <w:numPr>
          <w:ilvl w:val="0"/>
          <w:numId w:val="15"/>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Sales and Product teams, in order to provide feedback on our campaigns &amp; products.</w:t>
      </w:r>
    </w:p>
    <w:p w14:paraId="711DC77C"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p>
    <w:p w14:paraId="1E7ACAAC"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Personal</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Objectives</w:t>
      </w:r>
      <w:proofErr w:type="spellEnd"/>
    </w:p>
    <w:p w14:paraId="67BDEE3E"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
    <w:p w14:paraId="7C699E7B" w14:textId="77777777" w:rsidR="00344D5E" w:rsidRPr="009971BF" w:rsidRDefault="00344D5E" w:rsidP="009971BF">
      <w:pPr>
        <w:pStyle w:val="ListParagraph"/>
        <w:numPr>
          <w:ilvl w:val="0"/>
          <w:numId w:val="16"/>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Gain deep knowledge of our products covering hundreds of use cases and offer excellent customer services. </w:t>
      </w:r>
    </w:p>
    <w:p w14:paraId="7AF1CC57" w14:textId="77777777" w:rsidR="00344D5E" w:rsidRPr="009971BF" w:rsidRDefault="00344D5E" w:rsidP="009971BF">
      <w:pPr>
        <w:pStyle w:val="ListParagraph"/>
        <w:numPr>
          <w:ilvl w:val="0"/>
          <w:numId w:val="16"/>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Develop communication skills to efficiently provide our Advertisers with your feedback. </w:t>
      </w:r>
    </w:p>
    <w:p w14:paraId="293928F5" w14:textId="77777777" w:rsidR="00344D5E" w:rsidRPr="009971BF" w:rsidRDefault="00344D5E" w:rsidP="009971BF">
      <w:pPr>
        <w:pStyle w:val="ListParagraph"/>
        <w:numPr>
          <w:ilvl w:val="0"/>
          <w:numId w:val="16"/>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Become an expert in learning new products and ad technologies. </w:t>
      </w:r>
    </w:p>
    <w:p w14:paraId="10E50284"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  </w:t>
      </w:r>
    </w:p>
    <w:p w14:paraId="3C9E4EAE"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Benefits</w:t>
      </w:r>
      <w:proofErr w:type="spellEnd"/>
      <w:r>
        <w:rPr>
          <w:rFonts w:ascii="Arial" w:hAnsi="Arial" w:cs="Arial"/>
          <w:b/>
          <w:bCs/>
          <w:color w:val="222222"/>
          <w:sz w:val="27"/>
          <w:szCs w:val="27"/>
          <w:bdr w:val="none" w:sz="0" w:space="0" w:color="auto" w:frame="1"/>
        </w:rPr>
        <w:t xml:space="preserve"> and </w:t>
      </w:r>
      <w:proofErr w:type="spellStart"/>
      <w:r>
        <w:rPr>
          <w:rFonts w:ascii="Arial" w:hAnsi="Arial" w:cs="Arial"/>
          <w:b/>
          <w:bCs/>
          <w:color w:val="222222"/>
          <w:sz w:val="27"/>
          <w:szCs w:val="27"/>
          <w:bdr w:val="none" w:sz="0" w:space="0" w:color="auto" w:frame="1"/>
        </w:rPr>
        <w:t>Perks</w:t>
      </w:r>
      <w:proofErr w:type="spellEnd"/>
    </w:p>
    <w:p w14:paraId="203D430D"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
    <w:p w14:paraId="69421B64"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r w:rsidRPr="00344D5E">
        <w:rPr>
          <w:rFonts w:ascii="Arial" w:hAnsi="Arial" w:cs="Arial"/>
          <w:b/>
          <w:bCs/>
          <w:color w:val="222222"/>
          <w:sz w:val="23"/>
          <w:szCs w:val="23"/>
          <w:bdr w:val="none" w:sz="0" w:space="0" w:color="auto" w:frame="1"/>
          <w:lang w:val="en-US"/>
        </w:rPr>
        <w:t>Project Agora</w:t>
      </w:r>
      <w:r w:rsidRPr="00344D5E">
        <w:rPr>
          <w:rFonts w:ascii="Arial" w:hAnsi="Arial" w:cs="Arial"/>
          <w:color w:val="222222"/>
          <w:sz w:val="23"/>
          <w:szCs w:val="23"/>
          <w:bdr w:val="none" w:sz="0" w:space="0" w:color="auto" w:frame="1"/>
          <w:lang w:val="en-US"/>
        </w:rPr>
        <w:t> company is part of </w:t>
      </w:r>
      <w:r w:rsidRPr="00344D5E">
        <w:rPr>
          <w:rFonts w:ascii="Arial" w:hAnsi="Arial" w:cs="Arial"/>
          <w:b/>
          <w:bCs/>
          <w:color w:val="222222"/>
          <w:sz w:val="23"/>
          <w:szCs w:val="23"/>
          <w:bdr w:val="none" w:sz="0" w:space="0" w:color="auto" w:frame="1"/>
          <w:lang w:val="en-US"/>
        </w:rPr>
        <w:t>TDG</w:t>
      </w:r>
      <w:r w:rsidRPr="00344D5E">
        <w:rPr>
          <w:rFonts w:ascii="Arial" w:hAnsi="Arial" w:cs="Arial"/>
          <w:color w:val="222222"/>
          <w:sz w:val="23"/>
          <w:szCs w:val="23"/>
          <w:bdr w:val="none" w:sz="0" w:space="0" w:color="auto" w:frame="1"/>
          <w:lang w:val="en-US"/>
        </w:rPr>
        <w:t>, recognized as a </w:t>
      </w:r>
      <w:hyperlink r:id="rId13" w:history="1">
        <w:r w:rsidRPr="00344D5E">
          <w:rPr>
            <w:rStyle w:val="Hyperlink"/>
            <w:rFonts w:ascii="Arial" w:hAnsi="Arial" w:cs="Arial"/>
            <w:b/>
            <w:bCs/>
            <w:color w:val="0772B3"/>
            <w:sz w:val="23"/>
            <w:szCs w:val="23"/>
            <w:bdr w:val="none" w:sz="0" w:space="0" w:color="auto" w:frame="1"/>
            <w:lang w:val="en-US"/>
          </w:rPr>
          <w:t>Great Place to Work® for 2022</w:t>
        </w:r>
      </w:hyperlink>
      <w:r w:rsidRPr="00344D5E">
        <w:rPr>
          <w:rFonts w:ascii="Arial" w:hAnsi="Arial" w:cs="Arial"/>
          <w:color w:val="222222"/>
          <w:sz w:val="23"/>
          <w:szCs w:val="23"/>
          <w:bdr w:val="none" w:sz="0" w:space="0" w:color="auto" w:frame="1"/>
          <w:lang w:val="en-US"/>
        </w:rPr>
        <w:t xml:space="preserve">. We are on a mission to boldly lead our people to where no one has gone before. Our </w:t>
      </w:r>
      <w:r w:rsidRPr="00344D5E">
        <w:rPr>
          <w:rFonts w:ascii="Arial" w:hAnsi="Arial" w:cs="Arial"/>
          <w:color w:val="222222"/>
          <w:sz w:val="23"/>
          <w:szCs w:val="23"/>
          <w:bdr w:val="none" w:sz="0" w:space="0" w:color="auto" w:frame="1"/>
          <w:lang w:val="en-US"/>
        </w:rPr>
        <w:lastRenderedPageBreak/>
        <w:t xml:space="preserve">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  </w:t>
      </w:r>
    </w:p>
    <w:p w14:paraId="2821CB15"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 competitive salary based on experience and skills.   </w:t>
      </w:r>
    </w:p>
    <w:p w14:paraId="3378B2DB"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 budgeted training and professional development plan.   </w:t>
      </w:r>
    </w:p>
    <w:p w14:paraId="38724750"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 modern workplace environment, and the excitement of working closely with a successful, highly motivated, dynamic, and talented team.   </w:t>
      </w:r>
    </w:p>
    <w:p w14:paraId="1326940B"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Heart Long Weekends! A paid-time-off throughout the year to enjoy life outside of work.  </w:t>
      </w:r>
    </w:p>
    <w:p w14:paraId="4A0A2484"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Health insurance scheme.   </w:t>
      </w:r>
    </w:p>
    <w:p w14:paraId="0227B07A"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Access to TDG’s Library for professional development.   </w:t>
      </w:r>
    </w:p>
    <w:p w14:paraId="47A9E79A" w14:textId="77777777" w:rsidR="00344D5E" w:rsidRPr="009971BF" w:rsidRDefault="00344D5E" w:rsidP="009971BF">
      <w:pPr>
        <w:pStyle w:val="ListParagraph"/>
        <w:numPr>
          <w:ilvl w:val="0"/>
          <w:numId w:val="17"/>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Fresh fruits &amp; best selection of tea every day. </w:t>
      </w:r>
    </w:p>
    <w:p w14:paraId="5C26CA06"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Fonts w:ascii="Arial" w:hAnsi="Arial" w:cs="Arial"/>
          <w:color w:val="222222"/>
          <w:sz w:val="23"/>
          <w:szCs w:val="23"/>
          <w:bdr w:val="none" w:sz="0" w:space="0" w:color="auto" w:frame="1"/>
          <w:lang w:val="en-US"/>
        </w:rPr>
        <w:t>  </w:t>
      </w:r>
    </w:p>
    <w:p w14:paraId="5721392C"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Additional</w:t>
      </w:r>
      <w:proofErr w:type="spellEnd"/>
      <w:r>
        <w:rPr>
          <w:rFonts w:ascii="Arial" w:hAnsi="Arial" w:cs="Arial"/>
          <w:b/>
          <w:bCs/>
          <w:color w:val="222222"/>
          <w:sz w:val="27"/>
          <w:szCs w:val="27"/>
          <w:bdr w:val="none" w:sz="0" w:space="0" w:color="auto" w:frame="1"/>
        </w:rPr>
        <w:t xml:space="preserve"> Information </w:t>
      </w:r>
    </w:p>
    <w:p w14:paraId="309B2387"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p>
    <w:p w14:paraId="4AAEC404" w14:textId="77777777" w:rsidR="00344D5E" w:rsidRPr="009971BF" w:rsidRDefault="00344D5E" w:rsidP="009971BF">
      <w:pPr>
        <w:pStyle w:val="ListParagraph"/>
        <w:numPr>
          <w:ilvl w:val="0"/>
          <w:numId w:val="18"/>
        </w:numPr>
        <w:shd w:val="clear" w:color="auto" w:fill="FFFFFF"/>
        <w:spacing w:after="0" w:line="240" w:lineRule="auto"/>
        <w:rPr>
          <w:rFonts w:ascii="Lato" w:hAnsi="Lato"/>
          <w:color w:val="222222"/>
          <w:sz w:val="23"/>
          <w:szCs w:val="23"/>
        </w:rPr>
      </w:pPr>
      <w:proofErr w:type="spellStart"/>
      <w:r w:rsidRPr="009971BF">
        <w:rPr>
          <w:rFonts w:ascii="Arial" w:hAnsi="Arial" w:cs="Arial"/>
          <w:color w:val="222222"/>
          <w:sz w:val="23"/>
          <w:szCs w:val="23"/>
          <w:bdr w:val="none" w:sz="0" w:space="0" w:color="auto" w:frame="1"/>
        </w:rPr>
        <w:t>Τype</w:t>
      </w:r>
      <w:proofErr w:type="spellEnd"/>
      <w:r w:rsidRPr="009971BF">
        <w:rPr>
          <w:rFonts w:ascii="Arial" w:hAnsi="Arial" w:cs="Arial"/>
          <w:color w:val="222222"/>
          <w:sz w:val="23"/>
          <w:szCs w:val="23"/>
          <w:bdr w:val="none" w:sz="0" w:space="0" w:color="auto" w:frame="1"/>
        </w:rPr>
        <w:t>: </w:t>
      </w:r>
      <w:r w:rsidRPr="009971BF">
        <w:rPr>
          <w:rFonts w:ascii="Arial" w:hAnsi="Arial" w:cs="Arial"/>
          <w:b/>
          <w:bCs/>
          <w:color w:val="222222"/>
          <w:sz w:val="23"/>
          <w:szCs w:val="23"/>
          <w:bdr w:val="none" w:sz="0" w:space="0" w:color="auto" w:frame="1"/>
        </w:rPr>
        <w:t>Full-time</w:t>
      </w:r>
      <w:r w:rsidRPr="009971BF">
        <w:rPr>
          <w:rFonts w:ascii="Arial" w:hAnsi="Arial" w:cs="Arial"/>
          <w:color w:val="222222"/>
          <w:sz w:val="23"/>
          <w:szCs w:val="23"/>
          <w:bdr w:val="none" w:sz="0" w:space="0" w:color="auto" w:frame="1"/>
        </w:rPr>
        <w:t>  </w:t>
      </w:r>
    </w:p>
    <w:p w14:paraId="2DA29C5B" w14:textId="77777777" w:rsidR="00344D5E" w:rsidRPr="009971BF" w:rsidRDefault="00344D5E" w:rsidP="009971BF">
      <w:pPr>
        <w:pStyle w:val="ListParagraph"/>
        <w:numPr>
          <w:ilvl w:val="0"/>
          <w:numId w:val="1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Seniority Level: </w:t>
      </w:r>
      <w:r w:rsidRPr="009971BF">
        <w:rPr>
          <w:rFonts w:ascii="Arial" w:hAnsi="Arial" w:cs="Arial"/>
          <w:b/>
          <w:bCs/>
          <w:color w:val="222222"/>
          <w:sz w:val="23"/>
          <w:szCs w:val="23"/>
          <w:bdr w:val="none" w:sz="0" w:space="0" w:color="auto" w:frame="1"/>
        </w:rPr>
        <w:t>Junior</w:t>
      </w:r>
      <w:r w:rsidRPr="009971BF">
        <w:rPr>
          <w:rFonts w:ascii="Arial" w:hAnsi="Arial" w:cs="Arial"/>
          <w:color w:val="222222"/>
          <w:sz w:val="23"/>
          <w:szCs w:val="23"/>
          <w:bdr w:val="none" w:sz="0" w:space="0" w:color="auto" w:frame="1"/>
        </w:rPr>
        <w:t> </w:t>
      </w:r>
    </w:p>
    <w:p w14:paraId="52550CCC" w14:textId="77777777" w:rsidR="00344D5E" w:rsidRPr="009971BF" w:rsidRDefault="00344D5E" w:rsidP="009971BF">
      <w:pPr>
        <w:pStyle w:val="ListParagraph"/>
        <w:numPr>
          <w:ilvl w:val="0"/>
          <w:numId w:val="1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Reports to: </w:t>
      </w:r>
      <w:r w:rsidRPr="009971BF">
        <w:rPr>
          <w:rFonts w:ascii="Arial" w:hAnsi="Arial" w:cs="Arial"/>
          <w:b/>
          <w:bCs/>
          <w:color w:val="222222"/>
          <w:sz w:val="23"/>
          <w:szCs w:val="23"/>
          <w:bdr w:val="none" w:sz="0" w:space="0" w:color="auto" w:frame="1"/>
        </w:rPr>
        <w:t>Advertiser Success Manager</w:t>
      </w:r>
      <w:r w:rsidRPr="009971BF">
        <w:rPr>
          <w:rFonts w:ascii="Arial" w:hAnsi="Arial" w:cs="Arial"/>
          <w:color w:val="222222"/>
          <w:sz w:val="23"/>
          <w:szCs w:val="23"/>
          <w:bdr w:val="none" w:sz="0" w:space="0" w:color="auto" w:frame="1"/>
        </w:rPr>
        <w:t> </w:t>
      </w:r>
    </w:p>
    <w:p w14:paraId="23D8E1BA" w14:textId="77777777" w:rsidR="00344D5E" w:rsidRPr="009971BF" w:rsidRDefault="00344D5E" w:rsidP="009971BF">
      <w:pPr>
        <w:pStyle w:val="ListParagraph"/>
        <w:numPr>
          <w:ilvl w:val="0"/>
          <w:numId w:val="18"/>
        </w:numPr>
        <w:shd w:val="clear" w:color="auto" w:fill="FFFFFF"/>
        <w:spacing w:after="0" w:line="240" w:lineRule="auto"/>
        <w:rPr>
          <w:rFonts w:ascii="Lato" w:hAnsi="Lato"/>
          <w:color w:val="222222"/>
          <w:sz w:val="23"/>
          <w:szCs w:val="23"/>
        </w:rPr>
      </w:pPr>
      <w:r w:rsidRPr="009971BF">
        <w:rPr>
          <w:rFonts w:ascii="Arial" w:hAnsi="Arial" w:cs="Arial"/>
          <w:color w:val="222222"/>
          <w:sz w:val="23"/>
          <w:szCs w:val="23"/>
          <w:bdr w:val="none" w:sz="0" w:space="0" w:color="auto" w:frame="1"/>
        </w:rPr>
        <w:t>Location: </w:t>
      </w:r>
      <w:r w:rsidRPr="009971BF">
        <w:rPr>
          <w:rFonts w:ascii="Arial" w:hAnsi="Arial" w:cs="Arial"/>
          <w:b/>
          <w:bCs/>
          <w:color w:val="222222"/>
          <w:sz w:val="23"/>
          <w:szCs w:val="23"/>
          <w:bdr w:val="none" w:sz="0" w:space="0" w:color="auto" w:frame="1"/>
        </w:rPr>
        <w:t>Patras, Greece / Hybrid </w:t>
      </w:r>
      <w:r w:rsidRPr="009971BF">
        <w:rPr>
          <w:rFonts w:ascii="Arial" w:hAnsi="Arial" w:cs="Arial"/>
          <w:color w:val="222222"/>
          <w:sz w:val="23"/>
          <w:szCs w:val="23"/>
          <w:bdr w:val="none" w:sz="0" w:space="0" w:color="auto" w:frame="1"/>
        </w:rPr>
        <w:t> </w:t>
      </w:r>
    </w:p>
    <w:p w14:paraId="52585A76" w14:textId="77777777" w:rsidR="00344D5E" w:rsidRDefault="00344D5E" w:rsidP="00344D5E">
      <w:pPr>
        <w:pStyle w:val="NormalWeb"/>
        <w:shd w:val="clear" w:color="auto" w:fill="FFFFFF"/>
        <w:spacing w:before="0" w:beforeAutospacing="0" w:after="0" w:afterAutospacing="0"/>
        <w:rPr>
          <w:rFonts w:ascii="Lato" w:hAnsi="Lato"/>
          <w:color w:val="222222"/>
          <w:sz w:val="23"/>
          <w:szCs w:val="23"/>
        </w:rPr>
      </w:pPr>
      <w:r>
        <w:rPr>
          <w:rFonts w:ascii="Arial" w:hAnsi="Arial" w:cs="Arial"/>
          <w:color w:val="222222"/>
          <w:sz w:val="23"/>
          <w:szCs w:val="23"/>
          <w:bdr w:val="none" w:sz="0" w:space="0" w:color="auto" w:frame="1"/>
        </w:rPr>
        <w:t> </w:t>
      </w:r>
    </w:p>
    <w:p w14:paraId="22933C0F" w14:textId="77777777" w:rsidR="00344D5E" w:rsidRPr="00344D5E" w:rsidRDefault="00344D5E" w:rsidP="00344D5E">
      <w:pPr>
        <w:pStyle w:val="NormalWeb"/>
        <w:shd w:val="clear" w:color="auto" w:fill="FFFFFF"/>
        <w:spacing w:before="0" w:beforeAutospacing="0" w:after="0" w:afterAutospacing="0"/>
        <w:rPr>
          <w:rFonts w:ascii="Lato" w:hAnsi="Lato"/>
          <w:color w:val="222222"/>
          <w:sz w:val="23"/>
          <w:szCs w:val="23"/>
          <w:lang w:val="en-US"/>
        </w:rPr>
      </w:pPr>
      <w:r w:rsidRPr="00344D5E">
        <w:rPr>
          <w:rStyle w:val="Emphasis"/>
          <w:rFonts w:ascii="Arial" w:hAnsi="Arial" w:cs="Arial"/>
          <w:color w:val="222222"/>
          <w:sz w:val="21"/>
          <w:szCs w:val="21"/>
          <w:bdr w:val="none" w:sz="0" w:space="0" w:color="auto" w:frame="1"/>
          <w:lang w:val="en-US"/>
        </w:rPr>
        <w:t>Project Agora offers a hybrid working model. Team members all over the EMEA region currently can meet in person every other week. Project Agora continues to grow our team by conducting a remote-first onboarding process.</w:t>
      </w:r>
    </w:p>
    <w:p w14:paraId="273F8903" w14:textId="6E4E91B9" w:rsidR="0064231E" w:rsidRDefault="0064231E" w:rsidP="004E5B74">
      <w:pPr>
        <w:jc w:val="both"/>
        <w:rPr>
          <w:rFonts w:ascii="Arial" w:eastAsia="Arial" w:hAnsi="Arial" w:cs="Arial"/>
          <w:i/>
          <w:iCs/>
          <w:color w:val="222222"/>
          <w:sz w:val="21"/>
          <w:szCs w:val="21"/>
        </w:rPr>
      </w:pPr>
    </w:p>
    <w:p w14:paraId="7B165F27" w14:textId="67CDD4D4" w:rsidR="00344D5E" w:rsidRDefault="009C306A" w:rsidP="00344D5E">
      <w:pPr>
        <w:jc w:val="both"/>
        <w:rPr>
          <w:rFonts w:ascii="Arial" w:eastAsia="Arial" w:hAnsi="Arial" w:cs="Arial"/>
          <w:noProof/>
          <w:color w:val="222222"/>
        </w:rPr>
      </w:pPr>
      <w:r w:rsidRPr="009C306A">
        <w:rPr>
          <w:rFonts w:ascii="Arial" w:eastAsia="Arial" w:hAnsi="Arial" w:cs="Arial"/>
          <w:b/>
          <w:bCs/>
          <w:color w:val="222222"/>
          <w:sz w:val="21"/>
          <w:szCs w:val="21"/>
        </w:rPr>
        <w:t xml:space="preserve">You can apply for this job at the link </w:t>
      </w:r>
      <w:hyperlink r:id="rId14"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r w:rsidR="00344D5E" w:rsidRPr="00344D5E">
        <w:rPr>
          <w:rFonts w:ascii="Arial" w:eastAsia="Arial" w:hAnsi="Arial" w:cs="Arial"/>
          <w:noProof/>
          <w:color w:val="222222"/>
        </w:rPr>
        <w:t xml:space="preserve"> </w:t>
      </w:r>
    </w:p>
    <w:p w14:paraId="2D067B55" w14:textId="206BC00B" w:rsidR="00344D5E" w:rsidRPr="0064231E" w:rsidRDefault="00344D5E" w:rsidP="00344D5E">
      <w:pPr>
        <w:jc w:val="both"/>
        <w:rPr>
          <w:rFonts w:ascii="Arial" w:eastAsia="Arial" w:hAnsi="Arial" w:cs="Arial"/>
          <w:b/>
          <w:bCs/>
          <w:color w:val="222222"/>
          <w:sz w:val="21"/>
          <w:szCs w:val="21"/>
        </w:rPr>
      </w:pPr>
    </w:p>
    <w:p w14:paraId="6CB648CA" w14:textId="60B32622" w:rsidR="00344D5E" w:rsidRPr="00447BA6" w:rsidRDefault="009971BF" w:rsidP="00344D5E">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58752" behindDoc="0" locked="0" layoutInCell="1" allowOverlap="1" wp14:anchorId="07F917F0" wp14:editId="7DAF353A">
            <wp:simplePos x="0" y="0"/>
            <wp:positionH relativeFrom="margin">
              <wp:align>left</wp:align>
            </wp:positionH>
            <wp:positionV relativeFrom="paragraph">
              <wp:posOffset>10160</wp:posOffset>
            </wp:positionV>
            <wp:extent cx="647700" cy="915670"/>
            <wp:effectExtent l="0" t="0" r="0" b="0"/>
            <wp:wrapThrough wrapText="bothSides">
              <wp:wrapPolygon edited="0">
                <wp:start x="0" y="0"/>
                <wp:lineTo x="0" y="21121"/>
                <wp:lineTo x="20965" y="21121"/>
                <wp:lineTo x="209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5E" w:rsidRPr="00447BA6">
        <w:rPr>
          <w:rFonts w:eastAsiaTheme="minorEastAsia" w:cstheme="minorHAnsi"/>
          <w:noProof/>
          <w:color w:val="808184"/>
          <w:sz w:val="18"/>
          <w:szCs w:val="18"/>
          <w:lang w:eastAsia="en-GB"/>
        </w:rPr>
        <w:t>TDG is certified as one of the great</w:t>
      </w:r>
      <w:r w:rsidR="00344D5E" w:rsidRPr="00447BA6">
        <w:rPr>
          <w:rFonts w:eastAsiaTheme="minorEastAsia" w:cstheme="minorHAnsi"/>
          <w:noProof/>
          <w:color w:val="808184"/>
          <w:sz w:val="18"/>
          <w:szCs w:val="18"/>
          <w:lang w:eastAsia="en-GB"/>
        </w:rPr>
        <w:br/>
        <w:t>working environments in Greece for 202</w:t>
      </w:r>
      <w:r w:rsidR="00344D5E">
        <w:rPr>
          <w:rFonts w:eastAsiaTheme="minorEastAsia" w:cstheme="minorHAnsi"/>
          <w:noProof/>
          <w:color w:val="808184"/>
          <w:sz w:val="18"/>
          <w:szCs w:val="18"/>
          <w:lang w:eastAsia="en-GB"/>
        </w:rPr>
        <w:t>2</w:t>
      </w:r>
      <w:r w:rsidR="00344D5E" w:rsidRPr="00447BA6">
        <w:rPr>
          <w:rFonts w:eastAsiaTheme="minorEastAsia" w:cstheme="minorHAnsi"/>
          <w:noProof/>
          <w:color w:val="808184"/>
          <w:sz w:val="18"/>
          <w:szCs w:val="18"/>
          <w:lang w:eastAsia="en-GB"/>
        </w:rPr>
        <w:t xml:space="preserve">. </w:t>
      </w:r>
    </w:p>
    <w:p w14:paraId="6F64506F" w14:textId="28135037" w:rsidR="0064231E" w:rsidRDefault="00344D5E" w:rsidP="00344D5E">
      <w:pPr>
        <w:jc w:val="both"/>
        <w:rPr>
          <w:rFonts w:ascii="Arial" w:eastAsia="Arial" w:hAnsi="Arial" w:cs="Arial"/>
          <w:b/>
          <w:bCs/>
          <w:color w:val="222222"/>
          <w:sz w:val="21"/>
          <w:szCs w:val="21"/>
        </w:rPr>
      </w:pPr>
      <w:r w:rsidRPr="00447BA6">
        <w:rPr>
          <w:rFonts w:eastAsiaTheme="minorEastAsia" w:cstheme="minorHAnsi"/>
          <w:noProof/>
          <w:color w:val="808184"/>
          <w:sz w:val="18"/>
          <w:szCs w:val="18"/>
          <w:lang w:eastAsia="en-GB"/>
        </w:rPr>
        <w:t>Read more </w:t>
      </w:r>
      <w:hyperlink r:id="rId16"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p>
    <w:sectPr w:rsidR="0064231E" w:rsidSect="009C30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4C2" w14:textId="77777777" w:rsidR="00016E16" w:rsidRDefault="00016E16" w:rsidP="009C306A">
      <w:pPr>
        <w:spacing w:after="0" w:line="240" w:lineRule="auto"/>
      </w:pPr>
      <w:r>
        <w:separator/>
      </w:r>
    </w:p>
  </w:endnote>
  <w:endnote w:type="continuationSeparator" w:id="0">
    <w:p w14:paraId="2F667834" w14:textId="77777777" w:rsidR="00016E16" w:rsidRDefault="00016E16" w:rsidP="009C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7E3B" w14:textId="77777777" w:rsidR="00016E16" w:rsidRDefault="00016E16" w:rsidP="009C306A">
      <w:pPr>
        <w:spacing w:after="0" w:line="240" w:lineRule="auto"/>
      </w:pPr>
      <w:r>
        <w:separator/>
      </w:r>
    </w:p>
  </w:footnote>
  <w:footnote w:type="continuationSeparator" w:id="0">
    <w:p w14:paraId="59AA2FDD" w14:textId="77777777" w:rsidR="00016E16" w:rsidRDefault="00016E16" w:rsidP="009C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39" w14:textId="038FC4AD" w:rsidR="009C306A" w:rsidRDefault="009C306A"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BF"/>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87D02"/>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B201E"/>
    <w:multiLevelType w:val="multilevel"/>
    <w:tmpl w:val="8AF420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DF3F5C"/>
    <w:multiLevelType w:val="multilevel"/>
    <w:tmpl w:val="F04646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92322"/>
    <w:multiLevelType w:val="hybridMultilevel"/>
    <w:tmpl w:val="17488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D648EA"/>
    <w:multiLevelType w:val="multilevel"/>
    <w:tmpl w:val="DD8A9D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F2473"/>
    <w:multiLevelType w:val="hybridMultilevel"/>
    <w:tmpl w:val="2A50AD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769C7"/>
    <w:multiLevelType w:val="hybridMultilevel"/>
    <w:tmpl w:val="7ECAB0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4977793"/>
    <w:multiLevelType w:val="multilevel"/>
    <w:tmpl w:val="12885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AB0C2F"/>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A27A26"/>
    <w:multiLevelType w:val="hybridMultilevel"/>
    <w:tmpl w:val="C22EDC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9CC0ED7"/>
    <w:multiLevelType w:val="hybridMultilevel"/>
    <w:tmpl w:val="DABCF1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A994139"/>
    <w:multiLevelType w:val="hybridMultilevel"/>
    <w:tmpl w:val="E70EA1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AB502F1"/>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294BF2"/>
    <w:multiLevelType w:val="multilevel"/>
    <w:tmpl w:val="A18C0C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9078BB"/>
    <w:multiLevelType w:val="hybridMultilevel"/>
    <w:tmpl w:val="DE74A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926C22"/>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52A51"/>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2"/>
  </w:num>
  <w:num w:numId="4">
    <w:abstractNumId w:val="6"/>
  </w:num>
  <w:num w:numId="5">
    <w:abstractNumId w:val="10"/>
  </w:num>
  <w:num w:numId="6">
    <w:abstractNumId w:val="11"/>
  </w:num>
  <w:num w:numId="7">
    <w:abstractNumId w:val="15"/>
  </w:num>
  <w:num w:numId="8">
    <w:abstractNumId w:val="13"/>
  </w:num>
  <w:num w:numId="9">
    <w:abstractNumId w:val="2"/>
  </w:num>
  <w:num w:numId="10">
    <w:abstractNumId w:val="3"/>
  </w:num>
  <w:num w:numId="11">
    <w:abstractNumId w:val="14"/>
  </w:num>
  <w:num w:numId="12">
    <w:abstractNumId w:val="5"/>
  </w:num>
  <w:num w:numId="13">
    <w:abstractNumId w:val="8"/>
  </w:num>
  <w:num w:numId="14">
    <w:abstractNumId w:val="0"/>
  </w:num>
  <w:num w:numId="15">
    <w:abstractNumId w:val="1"/>
  </w:num>
  <w:num w:numId="16">
    <w:abstractNumId w:val="16"/>
  </w:num>
  <w:num w:numId="17">
    <w:abstractNumId w:val="17"/>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953E2C"/>
    <w:rsid w:val="00016E16"/>
    <w:rsid w:val="000432F6"/>
    <w:rsid w:val="001A46BF"/>
    <w:rsid w:val="00344D5E"/>
    <w:rsid w:val="00415387"/>
    <w:rsid w:val="004E5B74"/>
    <w:rsid w:val="0064231E"/>
    <w:rsid w:val="00894724"/>
    <w:rsid w:val="008D1572"/>
    <w:rsid w:val="009971BF"/>
    <w:rsid w:val="009C306A"/>
    <w:rsid w:val="00AE4CE7"/>
    <w:rsid w:val="00BB3A1B"/>
    <w:rsid w:val="00C209F9"/>
    <w:rsid w:val="00D42759"/>
    <w:rsid w:val="00F75288"/>
    <w:rsid w:val="01EB125C"/>
    <w:rsid w:val="029C44F7"/>
    <w:rsid w:val="03D0ABA9"/>
    <w:rsid w:val="0448B8B7"/>
    <w:rsid w:val="0527FB5F"/>
    <w:rsid w:val="05DF5F14"/>
    <w:rsid w:val="05E48918"/>
    <w:rsid w:val="0630D615"/>
    <w:rsid w:val="06D84C0B"/>
    <w:rsid w:val="0BA6D593"/>
    <w:rsid w:val="0BABBD2E"/>
    <w:rsid w:val="0C08F7D5"/>
    <w:rsid w:val="0F0B7EDD"/>
    <w:rsid w:val="0F6D18FD"/>
    <w:rsid w:val="10E783EA"/>
    <w:rsid w:val="115AFD0B"/>
    <w:rsid w:val="14A11896"/>
    <w:rsid w:val="14F08514"/>
    <w:rsid w:val="1752AB43"/>
    <w:rsid w:val="19B3CA63"/>
    <w:rsid w:val="1BADF357"/>
    <w:rsid w:val="1CBA9A3A"/>
    <w:rsid w:val="20A2B957"/>
    <w:rsid w:val="2162F867"/>
    <w:rsid w:val="2212ECCE"/>
    <w:rsid w:val="223AF0DE"/>
    <w:rsid w:val="231F5329"/>
    <w:rsid w:val="23DC3F17"/>
    <w:rsid w:val="27C4B498"/>
    <w:rsid w:val="288F2929"/>
    <w:rsid w:val="2901B76B"/>
    <w:rsid w:val="2B911F06"/>
    <w:rsid w:val="2C9DCB9B"/>
    <w:rsid w:val="2F6F7E2D"/>
    <w:rsid w:val="310B7BED"/>
    <w:rsid w:val="31187CC0"/>
    <w:rsid w:val="32CD757E"/>
    <w:rsid w:val="34CDB04D"/>
    <w:rsid w:val="354E0D51"/>
    <w:rsid w:val="3551E26F"/>
    <w:rsid w:val="3AA3A438"/>
    <w:rsid w:val="3B962AAF"/>
    <w:rsid w:val="3F2582E6"/>
    <w:rsid w:val="4097367B"/>
    <w:rsid w:val="4258E1E9"/>
    <w:rsid w:val="448AE564"/>
    <w:rsid w:val="44D4BF3D"/>
    <w:rsid w:val="466CF6C4"/>
    <w:rsid w:val="4923F49B"/>
    <w:rsid w:val="498616DD"/>
    <w:rsid w:val="4B0B9172"/>
    <w:rsid w:val="4BBB96C1"/>
    <w:rsid w:val="4E151118"/>
    <w:rsid w:val="4E2BE387"/>
    <w:rsid w:val="4E4DB68D"/>
    <w:rsid w:val="50F90FCA"/>
    <w:rsid w:val="54EA9B3B"/>
    <w:rsid w:val="5578158F"/>
    <w:rsid w:val="557B3DB4"/>
    <w:rsid w:val="55FF6FD6"/>
    <w:rsid w:val="56477BA2"/>
    <w:rsid w:val="5A5E36D3"/>
    <w:rsid w:val="5B29AD1D"/>
    <w:rsid w:val="5B4FED04"/>
    <w:rsid w:val="60953E2C"/>
    <w:rsid w:val="63066F50"/>
    <w:rsid w:val="635517A1"/>
    <w:rsid w:val="68ACB1BE"/>
    <w:rsid w:val="695CACB2"/>
    <w:rsid w:val="69DFD075"/>
    <w:rsid w:val="6A48821F"/>
    <w:rsid w:val="6C281A7F"/>
    <w:rsid w:val="6C9203FB"/>
    <w:rsid w:val="70C7E14C"/>
    <w:rsid w:val="7292FDFA"/>
    <w:rsid w:val="72FC9C76"/>
    <w:rsid w:val="749EE4AF"/>
    <w:rsid w:val="756506AD"/>
    <w:rsid w:val="75E78DAA"/>
    <w:rsid w:val="776B0211"/>
    <w:rsid w:val="77835E0B"/>
    <w:rsid w:val="7D850BD4"/>
    <w:rsid w:val="7E552C87"/>
    <w:rsid w:val="7FD2A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E2C"/>
  <w15:chartTrackingRefBased/>
  <w15:docId w15:val="{28E4CFB2-31FA-4C8F-BDE4-C1B8329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30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06A"/>
  </w:style>
  <w:style w:type="paragraph" w:styleId="Footer">
    <w:name w:val="footer"/>
    <w:basedOn w:val="Normal"/>
    <w:link w:val="FooterChar"/>
    <w:uiPriority w:val="99"/>
    <w:unhideWhenUsed/>
    <w:rsid w:val="009C30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06A"/>
  </w:style>
  <w:style w:type="paragraph" w:styleId="NormalWeb">
    <w:name w:val="Normal (Web)"/>
    <w:basedOn w:val="Normal"/>
    <w:uiPriority w:val="99"/>
    <w:semiHidden/>
    <w:unhideWhenUsed/>
    <w:rsid w:val="009C306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9C306A"/>
    <w:rPr>
      <w:color w:val="605E5C"/>
      <w:shd w:val="clear" w:color="auto" w:fill="E1DFDD"/>
    </w:rPr>
  </w:style>
  <w:style w:type="character" w:styleId="Emphasis">
    <w:name w:val="Emphasis"/>
    <w:basedOn w:val="DefaultParagraphFont"/>
    <w:uiPriority w:val="20"/>
    <w:qFormat/>
    <w:rsid w:val="008D1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370">
      <w:bodyDiv w:val="1"/>
      <w:marLeft w:val="0"/>
      <w:marRight w:val="0"/>
      <w:marTop w:val="0"/>
      <w:marBottom w:val="0"/>
      <w:divBdr>
        <w:top w:val="none" w:sz="0" w:space="0" w:color="auto"/>
        <w:left w:val="none" w:sz="0" w:space="0" w:color="auto"/>
        <w:bottom w:val="none" w:sz="0" w:space="0" w:color="auto"/>
        <w:right w:val="none" w:sz="0" w:space="0" w:color="auto"/>
      </w:divBdr>
    </w:div>
    <w:div w:id="185367340">
      <w:bodyDiv w:val="1"/>
      <w:marLeft w:val="0"/>
      <w:marRight w:val="0"/>
      <w:marTop w:val="0"/>
      <w:marBottom w:val="0"/>
      <w:divBdr>
        <w:top w:val="none" w:sz="0" w:space="0" w:color="auto"/>
        <w:left w:val="none" w:sz="0" w:space="0" w:color="auto"/>
        <w:bottom w:val="none" w:sz="0" w:space="0" w:color="auto"/>
        <w:right w:val="none" w:sz="0" w:space="0" w:color="auto"/>
      </w:divBdr>
    </w:div>
    <w:div w:id="422991754">
      <w:bodyDiv w:val="1"/>
      <w:marLeft w:val="0"/>
      <w:marRight w:val="0"/>
      <w:marTop w:val="0"/>
      <w:marBottom w:val="0"/>
      <w:divBdr>
        <w:top w:val="none" w:sz="0" w:space="0" w:color="auto"/>
        <w:left w:val="none" w:sz="0" w:space="0" w:color="auto"/>
        <w:bottom w:val="none" w:sz="0" w:space="0" w:color="auto"/>
        <w:right w:val="none" w:sz="0" w:space="0" w:color="auto"/>
      </w:divBdr>
    </w:div>
    <w:div w:id="943195713">
      <w:bodyDiv w:val="1"/>
      <w:marLeft w:val="0"/>
      <w:marRight w:val="0"/>
      <w:marTop w:val="0"/>
      <w:marBottom w:val="0"/>
      <w:divBdr>
        <w:top w:val="none" w:sz="0" w:space="0" w:color="auto"/>
        <w:left w:val="none" w:sz="0" w:space="0" w:color="auto"/>
        <w:bottom w:val="none" w:sz="0" w:space="0" w:color="auto"/>
        <w:right w:val="none" w:sz="0" w:space="0" w:color="auto"/>
      </w:divBdr>
    </w:div>
    <w:div w:id="994527200">
      <w:bodyDiv w:val="1"/>
      <w:marLeft w:val="0"/>
      <w:marRight w:val="0"/>
      <w:marTop w:val="0"/>
      <w:marBottom w:val="0"/>
      <w:divBdr>
        <w:top w:val="none" w:sz="0" w:space="0" w:color="auto"/>
        <w:left w:val="none" w:sz="0" w:space="0" w:color="auto"/>
        <w:bottom w:val="none" w:sz="0" w:space="0" w:color="auto"/>
        <w:right w:val="none" w:sz="0" w:space="0" w:color="auto"/>
      </w:divBdr>
    </w:div>
    <w:div w:id="1041975342">
      <w:bodyDiv w:val="1"/>
      <w:marLeft w:val="0"/>
      <w:marRight w:val="0"/>
      <w:marTop w:val="0"/>
      <w:marBottom w:val="0"/>
      <w:divBdr>
        <w:top w:val="none" w:sz="0" w:space="0" w:color="auto"/>
        <w:left w:val="none" w:sz="0" w:space="0" w:color="auto"/>
        <w:bottom w:val="none" w:sz="0" w:space="0" w:color="auto"/>
        <w:right w:val="none" w:sz="0" w:space="0" w:color="auto"/>
      </w:divBdr>
    </w:div>
    <w:div w:id="1231774336">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20843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tplacetowork.gr/certified-companies/thinkdigital-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inkdigitalgrou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inkdigitalgroup.net/tdg-has-been-certified-as-a-great-place-to-work-for-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jectagora.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dg.bamboohr.com/jobs/view.php?id=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EF895BECDBD084BBF7CA4C78523579B" ma:contentTypeVersion="14" ma:contentTypeDescription="Δημιουργία νέου εγγράφου" ma:contentTypeScope="" ma:versionID="64146ac2ac1bd89b601cbc0b6f782f07">
  <xsd:schema xmlns:xsd="http://www.w3.org/2001/XMLSchema" xmlns:xs="http://www.w3.org/2001/XMLSchema" xmlns:p="http://schemas.microsoft.com/office/2006/metadata/properties" xmlns:ns2="518fb8c8-0373-4fec-8357-3b582947f68a" xmlns:ns3="ece663b2-04fd-4681-862b-d86036b26bfa" targetNamespace="http://schemas.microsoft.com/office/2006/metadata/properties" ma:root="true" ma:fieldsID="a89d382a51ffbdefbd991c0c890b867f" ns2:_="" ns3:_="">
    <xsd:import namespace="518fb8c8-0373-4fec-8357-3b582947f68a"/>
    <xsd:import namespace="ece663b2-04fd-4681-862b-d86036b26b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b8c8-0373-4fec-8357-3b582947f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663b2-04fd-4681-862b-d86036b26bf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18fb8c8-0373-4fec-8357-3b582947f68a" xsi:nil="true"/>
  </documentManagement>
</p:properties>
</file>

<file path=customXml/itemProps1.xml><?xml version="1.0" encoding="utf-8"?>
<ds:datastoreItem xmlns:ds="http://schemas.openxmlformats.org/officeDocument/2006/customXml" ds:itemID="{32188C82-5BDF-4820-898A-B966A91E5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b8c8-0373-4fec-8357-3b582947f68a"/>
    <ds:schemaRef ds:uri="ece663b2-04fd-4681-862b-d86036b26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0707D-BC47-4045-A7AC-923F59DBBF52}">
  <ds:schemaRefs>
    <ds:schemaRef ds:uri="http://schemas.microsoft.com/sharepoint/v3/contenttype/forms"/>
  </ds:schemaRefs>
</ds:datastoreItem>
</file>

<file path=customXml/itemProps3.xml><?xml version="1.0" encoding="utf-8"?>
<ds:datastoreItem xmlns:ds="http://schemas.openxmlformats.org/officeDocument/2006/customXml" ds:itemID="{6D13B51D-121B-4DF8-8F60-77E24FF9C5DF}">
  <ds:schemaRefs>
    <ds:schemaRef ds:uri="http://schemas.microsoft.com/office/2006/metadata/properties"/>
    <ds:schemaRef ds:uri="http://schemas.microsoft.com/office/infopath/2007/PartnerControls"/>
    <ds:schemaRef ds:uri="518fb8c8-0373-4fec-8357-3b582947f68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5242</Characters>
  <Application>Microsoft Office Word</Application>
  <DocSecurity>0</DocSecurity>
  <Lines>43</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Altanopoulos</dc:creator>
  <cp:keywords/>
  <dc:description/>
  <cp:lastModifiedBy>Giannis Altanopoulos</cp:lastModifiedBy>
  <cp:revision>3</cp:revision>
  <cp:lastPrinted>2022-04-01T12:45:00Z</cp:lastPrinted>
  <dcterms:created xsi:type="dcterms:W3CDTF">2022-04-01T12:45:00Z</dcterms:created>
  <dcterms:modified xsi:type="dcterms:W3CDTF">2022-04-01T12:47:00Z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0x0101000EF895BECDBD084BBF7CA4C78523579B</vt:lpwstr>
  </property>
</Properties>
</file>