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BA78" w14:textId="77777777" w:rsidR="00805AF5" w:rsidRDefault="00805AF5" w:rsidP="00805AF5">
      <w:pPr>
        <w:pStyle w:val="Heading1"/>
        <w:spacing w:line="244" w:lineRule="auto"/>
        <w:ind w:left="7513" w:hanging="7513"/>
        <w:jc w:val="center"/>
        <w:rPr>
          <w:rFonts w:asciiTheme="majorHAnsi" w:hAnsiTheme="majorHAnsi" w:cs="Calibri"/>
          <w:sz w:val="32"/>
          <w:szCs w:val="32"/>
        </w:rPr>
      </w:pPr>
    </w:p>
    <w:p w14:paraId="4BBD5646" w14:textId="77777777" w:rsidR="00805AF5" w:rsidRPr="00862D74" w:rsidRDefault="00805AF5" w:rsidP="00805AF5">
      <w:pPr>
        <w:pStyle w:val="Heading1"/>
        <w:spacing w:line="244" w:lineRule="auto"/>
        <w:ind w:left="7513" w:hanging="7513"/>
        <w:jc w:val="center"/>
        <w:rPr>
          <w:rFonts w:asciiTheme="majorHAnsi" w:hAnsiTheme="majorHAnsi" w:cs="Calibri"/>
          <w:sz w:val="32"/>
          <w:szCs w:val="32"/>
        </w:rPr>
      </w:pPr>
      <w:r w:rsidRPr="00862D74">
        <w:rPr>
          <w:rFonts w:asciiTheme="majorHAnsi" w:hAnsiTheme="majorHAnsi" w:cs="Calibri"/>
          <w:sz w:val="32"/>
          <w:szCs w:val="32"/>
        </w:rPr>
        <w:t>KIOS RESEARCH AND INNOVATION CENTER OF EXCELLENCE</w:t>
      </w:r>
    </w:p>
    <w:p w14:paraId="39A39C9D" w14:textId="0124FD6C" w:rsidR="00805AF5" w:rsidRPr="00862D74" w:rsidRDefault="00805AF5" w:rsidP="00805AF5">
      <w:pPr>
        <w:spacing w:before="120" w:line="296" w:lineRule="exact"/>
        <w:jc w:val="center"/>
        <w:rPr>
          <w:rFonts w:asciiTheme="majorHAnsi" w:hAnsiTheme="majorHAnsi" w:cs="Calibri"/>
          <w:b/>
          <w:spacing w:val="15"/>
          <w:sz w:val="32"/>
          <w:szCs w:val="32"/>
        </w:rPr>
      </w:pPr>
      <w:r w:rsidRPr="00862D74">
        <w:rPr>
          <w:rFonts w:asciiTheme="majorHAnsi" w:hAnsiTheme="majorHAnsi" w:cs="Calibri"/>
          <w:b/>
          <w:spacing w:val="15"/>
          <w:sz w:val="32"/>
          <w:szCs w:val="32"/>
        </w:rPr>
        <w:t>Administrative Support Staff Position</w:t>
      </w:r>
      <w:r w:rsidR="00A55FE3">
        <w:rPr>
          <w:rFonts w:asciiTheme="majorHAnsi" w:hAnsiTheme="majorHAnsi" w:cs="Calibri"/>
          <w:b/>
          <w:spacing w:val="15"/>
          <w:sz w:val="32"/>
          <w:szCs w:val="32"/>
        </w:rPr>
        <w:t>s</w:t>
      </w:r>
    </w:p>
    <w:p w14:paraId="54BBFD10" w14:textId="1919A58C" w:rsidR="00805AF5" w:rsidRPr="00862D74" w:rsidRDefault="00BD29CA" w:rsidP="00805AF5">
      <w:pPr>
        <w:spacing w:before="120" w:line="296" w:lineRule="exact"/>
        <w:jc w:val="center"/>
        <w:rPr>
          <w:rFonts w:asciiTheme="majorHAnsi" w:hAnsiTheme="majorHAnsi" w:cs="Calibri"/>
          <w:b/>
          <w:spacing w:val="15"/>
          <w:sz w:val="32"/>
          <w:szCs w:val="32"/>
        </w:rPr>
      </w:pPr>
      <w:r>
        <w:rPr>
          <w:rFonts w:asciiTheme="majorHAnsi" w:hAnsiTheme="majorHAnsi" w:cs="Calibri"/>
          <w:b/>
          <w:spacing w:val="15"/>
          <w:sz w:val="32"/>
          <w:szCs w:val="32"/>
        </w:rPr>
        <w:t xml:space="preserve">Business Development </w:t>
      </w:r>
      <w:r w:rsidR="003C0DD3">
        <w:rPr>
          <w:rFonts w:asciiTheme="majorHAnsi" w:hAnsiTheme="majorHAnsi" w:cs="Calibri"/>
          <w:b/>
          <w:spacing w:val="15"/>
          <w:sz w:val="32"/>
          <w:szCs w:val="32"/>
        </w:rPr>
        <w:t xml:space="preserve">Manager </w:t>
      </w:r>
      <w:r>
        <w:rPr>
          <w:rFonts w:asciiTheme="majorHAnsi" w:hAnsiTheme="majorHAnsi" w:cs="Calibri"/>
          <w:b/>
          <w:spacing w:val="15"/>
          <w:sz w:val="32"/>
          <w:szCs w:val="32"/>
        </w:rPr>
        <w:t xml:space="preserve">and </w:t>
      </w:r>
      <w:r w:rsidR="00805AF5" w:rsidRPr="00862D74">
        <w:rPr>
          <w:rFonts w:asciiTheme="majorHAnsi" w:hAnsiTheme="majorHAnsi" w:cs="Calibri"/>
          <w:b/>
          <w:spacing w:val="15"/>
          <w:sz w:val="32"/>
          <w:szCs w:val="32"/>
        </w:rPr>
        <w:t xml:space="preserve">Innovation </w:t>
      </w:r>
      <w:r w:rsidR="00805AF5" w:rsidRPr="00CE27D4">
        <w:rPr>
          <w:rFonts w:asciiTheme="majorHAnsi" w:hAnsiTheme="majorHAnsi" w:cs="Calibri"/>
          <w:b/>
          <w:spacing w:val="15"/>
          <w:sz w:val="32"/>
          <w:szCs w:val="32"/>
        </w:rPr>
        <w:t>Hub</w:t>
      </w:r>
      <w:r w:rsidR="00805AF5" w:rsidRPr="00862D74">
        <w:rPr>
          <w:rFonts w:asciiTheme="majorHAnsi" w:hAnsiTheme="majorHAnsi" w:cs="Calibri"/>
          <w:b/>
          <w:spacing w:val="15"/>
          <w:sz w:val="32"/>
          <w:szCs w:val="32"/>
        </w:rPr>
        <w:t xml:space="preserve"> </w:t>
      </w:r>
      <w:r>
        <w:rPr>
          <w:rFonts w:asciiTheme="majorHAnsi" w:hAnsiTheme="majorHAnsi" w:cs="Calibri"/>
          <w:b/>
          <w:spacing w:val="15"/>
          <w:sz w:val="32"/>
          <w:szCs w:val="32"/>
        </w:rPr>
        <w:t xml:space="preserve">Project </w:t>
      </w:r>
      <w:r w:rsidR="00805AF5" w:rsidRPr="00862D74">
        <w:rPr>
          <w:rFonts w:asciiTheme="majorHAnsi" w:hAnsiTheme="majorHAnsi" w:cs="Calibri"/>
          <w:b/>
          <w:spacing w:val="15"/>
          <w:sz w:val="32"/>
          <w:szCs w:val="32"/>
        </w:rPr>
        <w:t>Manager</w:t>
      </w:r>
    </w:p>
    <w:p w14:paraId="077B182B" w14:textId="4ECA45AE" w:rsidR="00BD29CA" w:rsidRPr="00CE27D4" w:rsidRDefault="00805AF5" w:rsidP="00805AF5">
      <w:pPr>
        <w:pStyle w:val="BodyText"/>
        <w:tabs>
          <w:tab w:val="left" w:pos="2127"/>
        </w:tabs>
        <w:spacing w:before="360"/>
        <w:jc w:val="both"/>
        <w:rPr>
          <w:rFonts w:asciiTheme="minorHAnsi" w:hAnsiTheme="minorHAnsi" w:cstheme="minorHAnsi"/>
          <w:w w:val="105"/>
          <w:sz w:val="22"/>
          <w:szCs w:val="22"/>
        </w:rPr>
      </w:pPr>
      <w:r w:rsidRPr="00862D74">
        <w:rPr>
          <w:rFonts w:asciiTheme="minorHAnsi" w:hAnsiTheme="minorHAnsi" w:cstheme="minorHAnsi"/>
          <w:b/>
          <w:w w:val="105"/>
          <w:sz w:val="22"/>
          <w:szCs w:val="22"/>
        </w:rPr>
        <w:t>Title</w:t>
      </w:r>
      <w:r w:rsidRPr="00862D74">
        <w:rPr>
          <w:rFonts w:asciiTheme="minorHAnsi" w:hAnsiTheme="minorHAnsi" w:cstheme="minorHAnsi"/>
          <w:b/>
          <w:w w:val="105"/>
          <w:sz w:val="22"/>
          <w:szCs w:val="22"/>
        </w:rPr>
        <w:tab/>
      </w:r>
      <w:r w:rsidRPr="00862D74">
        <w:rPr>
          <w:rFonts w:asciiTheme="minorHAnsi" w:hAnsiTheme="minorHAnsi" w:cstheme="minorHAnsi"/>
          <w:w w:val="105"/>
          <w:sz w:val="22"/>
          <w:szCs w:val="22"/>
        </w:rPr>
        <w:t xml:space="preserve">: </w:t>
      </w:r>
      <w:r w:rsidR="00BD29CA">
        <w:rPr>
          <w:rFonts w:asciiTheme="minorHAnsi" w:hAnsiTheme="minorHAnsi" w:cstheme="minorHAnsi"/>
          <w:w w:val="105"/>
          <w:sz w:val="22"/>
          <w:szCs w:val="22"/>
        </w:rPr>
        <w:t xml:space="preserve">Business Development </w:t>
      </w:r>
      <w:r w:rsidR="003C0DD3">
        <w:rPr>
          <w:rFonts w:asciiTheme="minorHAnsi" w:hAnsiTheme="minorHAnsi" w:cstheme="minorHAnsi"/>
          <w:w w:val="105"/>
          <w:sz w:val="22"/>
          <w:szCs w:val="22"/>
        </w:rPr>
        <w:t xml:space="preserve">Manager (Special </w:t>
      </w:r>
      <w:r w:rsidR="00CE27D4">
        <w:rPr>
          <w:rFonts w:asciiTheme="minorHAnsi" w:hAnsiTheme="minorHAnsi" w:cstheme="minorHAnsi"/>
          <w:w w:val="105"/>
          <w:sz w:val="22"/>
          <w:szCs w:val="22"/>
        </w:rPr>
        <w:t>Scientist</w:t>
      </w:r>
      <w:r w:rsidR="003C0DD3">
        <w:rPr>
          <w:rFonts w:asciiTheme="minorHAnsi" w:hAnsiTheme="minorHAnsi" w:cstheme="minorHAnsi"/>
          <w:w w:val="105"/>
          <w:sz w:val="22"/>
          <w:szCs w:val="22"/>
        </w:rPr>
        <w:t xml:space="preserve">) and </w:t>
      </w:r>
      <w:r w:rsidRPr="00862D74">
        <w:rPr>
          <w:rFonts w:asciiTheme="minorHAnsi" w:hAnsiTheme="minorHAnsi" w:cstheme="minorHAnsi"/>
          <w:w w:val="105"/>
          <w:sz w:val="22"/>
          <w:szCs w:val="22"/>
        </w:rPr>
        <w:t xml:space="preserve">Innovation </w:t>
      </w:r>
      <w:r w:rsidRPr="00CE27D4">
        <w:rPr>
          <w:rFonts w:asciiTheme="minorHAnsi" w:hAnsiTheme="minorHAnsi" w:cstheme="minorHAnsi"/>
          <w:w w:val="105"/>
          <w:sz w:val="22"/>
          <w:szCs w:val="22"/>
        </w:rPr>
        <w:t>Hub</w:t>
      </w:r>
      <w:r w:rsidRPr="00862D74">
        <w:rPr>
          <w:rFonts w:asciiTheme="minorHAnsi" w:hAnsiTheme="minorHAnsi" w:cstheme="minorHAnsi"/>
          <w:w w:val="105"/>
          <w:sz w:val="22"/>
          <w:szCs w:val="22"/>
        </w:rPr>
        <w:t xml:space="preserve"> </w:t>
      </w:r>
      <w:r w:rsidR="00BD29CA">
        <w:rPr>
          <w:rFonts w:asciiTheme="minorHAnsi" w:hAnsiTheme="minorHAnsi" w:cstheme="minorHAnsi"/>
          <w:w w:val="105"/>
          <w:sz w:val="22"/>
          <w:szCs w:val="22"/>
        </w:rPr>
        <w:t xml:space="preserve">Project </w:t>
      </w:r>
      <w:r w:rsidRPr="00862D74">
        <w:rPr>
          <w:rFonts w:asciiTheme="minorHAnsi" w:hAnsiTheme="minorHAnsi" w:cstheme="minorHAnsi"/>
          <w:w w:val="105"/>
          <w:sz w:val="22"/>
          <w:szCs w:val="22"/>
        </w:rPr>
        <w:t>Manager (Special Scientist)</w:t>
      </w:r>
    </w:p>
    <w:p w14:paraId="4A12C1D2" w14:textId="446D6D33" w:rsidR="00805AF5" w:rsidRPr="00862D74" w:rsidRDefault="00805AF5" w:rsidP="00805AF5">
      <w:pPr>
        <w:tabs>
          <w:tab w:val="left" w:pos="2127"/>
        </w:tabs>
        <w:spacing w:before="6"/>
        <w:jc w:val="both"/>
        <w:rPr>
          <w:rFonts w:asciiTheme="minorHAnsi" w:hAnsiTheme="minorHAnsi" w:cstheme="minorHAnsi"/>
        </w:rPr>
      </w:pPr>
      <w:r w:rsidRPr="00862D74">
        <w:rPr>
          <w:rFonts w:asciiTheme="minorHAnsi" w:hAnsiTheme="minorHAnsi" w:cstheme="minorHAnsi"/>
          <w:b/>
          <w:w w:val="105"/>
        </w:rPr>
        <w:t>No.</w:t>
      </w:r>
      <w:r w:rsidRPr="00862D74">
        <w:rPr>
          <w:rFonts w:asciiTheme="minorHAnsi" w:hAnsiTheme="minorHAnsi" w:cstheme="minorHAnsi"/>
          <w:b/>
          <w:spacing w:val="-7"/>
          <w:w w:val="105"/>
        </w:rPr>
        <w:t xml:space="preserve"> </w:t>
      </w:r>
      <w:r w:rsidRPr="00862D74">
        <w:rPr>
          <w:rFonts w:asciiTheme="minorHAnsi" w:hAnsiTheme="minorHAnsi" w:cstheme="minorHAnsi"/>
          <w:b/>
          <w:w w:val="105"/>
        </w:rPr>
        <w:t>of</w:t>
      </w:r>
      <w:r w:rsidRPr="00862D74">
        <w:rPr>
          <w:rFonts w:asciiTheme="minorHAnsi" w:hAnsiTheme="minorHAnsi" w:cstheme="minorHAnsi"/>
          <w:b/>
          <w:spacing w:val="-7"/>
          <w:w w:val="105"/>
        </w:rPr>
        <w:t xml:space="preserve"> </w:t>
      </w:r>
      <w:r w:rsidRPr="00862D74">
        <w:rPr>
          <w:rFonts w:asciiTheme="minorHAnsi" w:hAnsiTheme="minorHAnsi" w:cstheme="minorHAnsi"/>
          <w:b/>
          <w:w w:val="105"/>
        </w:rPr>
        <w:t>Positions</w:t>
      </w:r>
      <w:r w:rsidRPr="00862D74">
        <w:rPr>
          <w:rFonts w:asciiTheme="minorHAnsi" w:hAnsiTheme="minorHAnsi" w:cstheme="minorHAnsi"/>
          <w:b/>
          <w:w w:val="105"/>
        </w:rPr>
        <w:tab/>
      </w:r>
      <w:r w:rsidRPr="00862D74">
        <w:rPr>
          <w:rFonts w:asciiTheme="minorHAnsi" w:hAnsiTheme="minorHAnsi" w:cstheme="minorHAnsi"/>
          <w:w w:val="105"/>
        </w:rPr>
        <w:t xml:space="preserve">: </w:t>
      </w:r>
      <w:r w:rsidR="00A55FE3">
        <w:rPr>
          <w:rFonts w:asciiTheme="minorHAnsi" w:hAnsiTheme="minorHAnsi" w:cstheme="minorHAnsi"/>
          <w:w w:val="105"/>
        </w:rPr>
        <w:t>Two</w:t>
      </w:r>
      <w:r w:rsidR="00A55FE3" w:rsidRPr="00862D74">
        <w:rPr>
          <w:rFonts w:asciiTheme="minorHAnsi" w:hAnsiTheme="minorHAnsi" w:cstheme="minorHAnsi"/>
          <w:w w:val="105"/>
        </w:rPr>
        <w:t xml:space="preserve"> </w:t>
      </w:r>
      <w:r w:rsidRPr="00862D74">
        <w:rPr>
          <w:rFonts w:asciiTheme="minorHAnsi" w:hAnsiTheme="minorHAnsi" w:cstheme="minorHAnsi"/>
          <w:w w:val="105"/>
        </w:rPr>
        <w:t>(</w:t>
      </w:r>
      <w:r w:rsidR="00BD29CA">
        <w:rPr>
          <w:rFonts w:asciiTheme="minorHAnsi" w:hAnsiTheme="minorHAnsi" w:cstheme="minorHAnsi"/>
          <w:w w:val="105"/>
        </w:rPr>
        <w:t>2</w:t>
      </w:r>
      <w:r w:rsidRPr="00862D74">
        <w:rPr>
          <w:rFonts w:asciiTheme="minorHAnsi" w:hAnsiTheme="minorHAnsi" w:cstheme="minorHAnsi"/>
          <w:w w:val="105"/>
        </w:rPr>
        <w:t>)</w:t>
      </w:r>
    </w:p>
    <w:p w14:paraId="4CA26131" w14:textId="77777777" w:rsidR="00805AF5" w:rsidRPr="00862D74" w:rsidRDefault="00805AF5" w:rsidP="00805AF5">
      <w:pPr>
        <w:tabs>
          <w:tab w:val="left" w:pos="2127"/>
        </w:tabs>
        <w:spacing w:before="9"/>
        <w:jc w:val="both"/>
        <w:rPr>
          <w:rFonts w:asciiTheme="minorHAnsi" w:hAnsiTheme="minorHAnsi" w:cstheme="minorHAnsi"/>
        </w:rPr>
      </w:pPr>
      <w:r w:rsidRPr="00862D74">
        <w:rPr>
          <w:rFonts w:asciiTheme="minorHAnsi" w:hAnsiTheme="minorHAnsi" w:cstheme="minorHAnsi"/>
          <w:b/>
          <w:w w:val="105"/>
        </w:rPr>
        <w:t>Category</w:t>
      </w:r>
      <w:r w:rsidRPr="00862D74">
        <w:rPr>
          <w:rFonts w:asciiTheme="minorHAnsi" w:hAnsiTheme="minorHAnsi" w:cstheme="minorHAnsi"/>
          <w:b/>
          <w:w w:val="105"/>
        </w:rPr>
        <w:tab/>
      </w:r>
      <w:r w:rsidRPr="00862D74">
        <w:rPr>
          <w:rFonts w:asciiTheme="minorHAnsi" w:hAnsiTheme="minorHAnsi" w:cstheme="minorHAnsi"/>
          <w:w w:val="105"/>
        </w:rPr>
        <w:t>: Employment</w:t>
      </w:r>
      <w:r w:rsidRPr="00862D74">
        <w:rPr>
          <w:rFonts w:asciiTheme="minorHAnsi" w:hAnsiTheme="minorHAnsi" w:cstheme="minorHAnsi"/>
          <w:spacing w:val="-3"/>
          <w:w w:val="105"/>
        </w:rPr>
        <w:t xml:space="preserve"> </w:t>
      </w:r>
      <w:r w:rsidRPr="00862D74">
        <w:rPr>
          <w:rFonts w:asciiTheme="minorHAnsi" w:hAnsiTheme="minorHAnsi" w:cstheme="minorHAnsi"/>
          <w:w w:val="105"/>
        </w:rPr>
        <w:t>contract</w:t>
      </w:r>
    </w:p>
    <w:p w14:paraId="0C776EB8" w14:textId="77777777" w:rsidR="00805AF5" w:rsidRPr="00862D74" w:rsidRDefault="00805AF5" w:rsidP="00805AF5">
      <w:pPr>
        <w:pStyle w:val="BodyText"/>
        <w:tabs>
          <w:tab w:val="left" w:pos="2127"/>
        </w:tabs>
        <w:spacing w:before="8"/>
        <w:jc w:val="both"/>
        <w:rPr>
          <w:rFonts w:asciiTheme="minorHAnsi" w:hAnsiTheme="minorHAnsi" w:cstheme="minorHAnsi"/>
          <w:sz w:val="22"/>
          <w:szCs w:val="22"/>
        </w:rPr>
      </w:pPr>
      <w:r w:rsidRPr="00862D74">
        <w:rPr>
          <w:rFonts w:asciiTheme="minorHAnsi" w:hAnsiTheme="minorHAnsi" w:cstheme="minorHAnsi"/>
          <w:b/>
          <w:w w:val="105"/>
          <w:sz w:val="22"/>
          <w:szCs w:val="22"/>
        </w:rPr>
        <w:t>Location</w:t>
      </w:r>
      <w:r w:rsidRPr="00862D74">
        <w:rPr>
          <w:rFonts w:asciiTheme="minorHAnsi" w:hAnsiTheme="minorHAnsi" w:cstheme="minorHAnsi"/>
          <w:b/>
          <w:w w:val="105"/>
          <w:sz w:val="22"/>
          <w:szCs w:val="22"/>
        </w:rPr>
        <w:tab/>
      </w:r>
      <w:r w:rsidRPr="00862D74">
        <w:rPr>
          <w:rFonts w:asciiTheme="minorHAnsi" w:hAnsiTheme="minorHAnsi" w:cstheme="minorHAnsi"/>
          <w:w w:val="105"/>
          <w:sz w:val="22"/>
          <w:szCs w:val="22"/>
        </w:rPr>
        <w:t>: University of Cyprus, Nicosia,</w:t>
      </w:r>
      <w:r w:rsidRPr="00862D74">
        <w:rPr>
          <w:rFonts w:asciiTheme="minorHAnsi" w:hAnsiTheme="minorHAnsi" w:cstheme="minorHAnsi"/>
          <w:spacing w:val="-11"/>
          <w:w w:val="105"/>
          <w:sz w:val="22"/>
          <w:szCs w:val="22"/>
        </w:rPr>
        <w:t xml:space="preserve"> </w:t>
      </w:r>
      <w:r w:rsidRPr="00862D74">
        <w:rPr>
          <w:rFonts w:asciiTheme="minorHAnsi" w:hAnsiTheme="minorHAnsi" w:cstheme="minorHAnsi"/>
          <w:w w:val="105"/>
          <w:sz w:val="22"/>
          <w:szCs w:val="22"/>
        </w:rPr>
        <w:t>Cyprus</w:t>
      </w:r>
    </w:p>
    <w:p w14:paraId="5CDF3B1F" w14:textId="77777777" w:rsidR="00805AF5" w:rsidRPr="00862D74" w:rsidRDefault="00805AF5" w:rsidP="00805AF5">
      <w:pPr>
        <w:pStyle w:val="BodyText"/>
        <w:spacing w:before="4"/>
        <w:rPr>
          <w:rFonts w:asciiTheme="minorHAnsi" w:hAnsiTheme="minorHAnsi" w:cstheme="minorHAnsi"/>
          <w:sz w:val="22"/>
          <w:szCs w:val="22"/>
        </w:rPr>
      </w:pPr>
    </w:p>
    <w:p w14:paraId="05DD9C9D" w14:textId="0DF27C9D" w:rsidR="00A55FE3" w:rsidRPr="00862D74" w:rsidRDefault="00805AF5" w:rsidP="00A55FE3">
      <w:pPr>
        <w:pStyle w:val="BodyText"/>
        <w:jc w:val="both"/>
        <w:rPr>
          <w:rFonts w:asciiTheme="minorHAnsi" w:hAnsiTheme="minorHAnsi" w:cstheme="minorHAnsi"/>
          <w:sz w:val="22"/>
          <w:szCs w:val="22"/>
        </w:rPr>
      </w:pPr>
      <w:r w:rsidRPr="00862D74">
        <w:rPr>
          <w:rFonts w:asciiTheme="minorHAnsi" w:hAnsiTheme="minorHAnsi" w:cstheme="minorHAnsi"/>
          <w:sz w:val="22"/>
          <w:szCs w:val="22"/>
        </w:rPr>
        <w:t xml:space="preserve">The </w:t>
      </w:r>
      <w:r w:rsidRPr="00862D74">
        <w:rPr>
          <w:rFonts w:asciiTheme="minorHAnsi" w:hAnsiTheme="minorHAnsi" w:cstheme="minorHAnsi"/>
          <w:b/>
          <w:bCs/>
          <w:sz w:val="22"/>
          <w:szCs w:val="22"/>
        </w:rPr>
        <w:t xml:space="preserve">KIOS Research and Innovation Center of Excellence </w:t>
      </w:r>
      <w:hyperlink r:id="rId8" w:history="1">
        <w:r w:rsidRPr="00862D74">
          <w:rPr>
            <w:rFonts w:asciiTheme="minorHAnsi" w:hAnsiTheme="minorHAnsi" w:cstheme="minorHAnsi"/>
            <w:sz w:val="22"/>
            <w:szCs w:val="22"/>
            <w:u w:val="single"/>
          </w:rPr>
          <w:t>(</w:t>
        </w:r>
        <w:r w:rsidRPr="00862D74">
          <w:rPr>
            <w:rFonts w:asciiTheme="minorHAnsi" w:hAnsiTheme="minorHAnsi" w:cstheme="minorHAnsi"/>
            <w:color w:val="0000FF"/>
            <w:sz w:val="22"/>
            <w:szCs w:val="22"/>
            <w:u w:val="single"/>
          </w:rPr>
          <w:t>www.kios.ucy.ac.cy</w:t>
        </w:r>
        <w:r w:rsidRPr="00862D74">
          <w:rPr>
            <w:rFonts w:asciiTheme="minorHAnsi" w:hAnsiTheme="minorHAnsi" w:cstheme="minorHAnsi"/>
            <w:sz w:val="22"/>
            <w:szCs w:val="22"/>
          </w:rPr>
          <w:t>)</w:t>
        </w:r>
      </w:hyperlink>
      <w:r w:rsidRPr="00862D74">
        <w:rPr>
          <w:rFonts w:asciiTheme="minorHAnsi" w:hAnsiTheme="minorHAnsi" w:cstheme="minorHAnsi"/>
          <w:sz w:val="22"/>
          <w:szCs w:val="22"/>
        </w:rPr>
        <w:t xml:space="preserve"> at the University of Cyprus is accepting applications for the position</w:t>
      </w:r>
      <w:r w:rsidR="00696C12">
        <w:rPr>
          <w:rFonts w:asciiTheme="minorHAnsi" w:hAnsiTheme="minorHAnsi" w:cstheme="minorHAnsi"/>
          <w:sz w:val="22"/>
          <w:szCs w:val="22"/>
        </w:rPr>
        <w:t>s</w:t>
      </w:r>
      <w:r w:rsidRPr="00862D74">
        <w:rPr>
          <w:rFonts w:asciiTheme="minorHAnsi" w:hAnsiTheme="minorHAnsi" w:cstheme="minorHAnsi"/>
          <w:sz w:val="22"/>
          <w:szCs w:val="22"/>
        </w:rPr>
        <w:t xml:space="preserve"> of </w:t>
      </w:r>
      <w:r w:rsidR="00696C12">
        <w:rPr>
          <w:rFonts w:asciiTheme="minorHAnsi" w:hAnsiTheme="minorHAnsi" w:cstheme="minorHAnsi"/>
          <w:sz w:val="22"/>
          <w:szCs w:val="22"/>
        </w:rPr>
        <w:t>Business Development Manager</w:t>
      </w:r>
      <w:r w:rsidR="00A55FE3">
        <w:rPr>
          <w:rFonts w:asciiTheme="minorHAnsi" w:hAnsiTheme="minorHAnsi" w:cstheme="minorHAnsi"/>
          <w:sz w:val="22"/>
          <w:szCs w:val="22"/>
        </w:rPr>
        <w:t xml:space="preserve"> (1 position)</w:t>
      </w:r>
      <w:r w:rsidR="00696C12">
        <w:rPr>
          <w:rFonts w:asciiTheme="minorHAnsi" w:hAnsiTheme="minorHAnsi" w:cstheme="minorHAnsi"/>
          <w:sz w:val="22"/>
          <w:szCs w:val="22"/>
        </w:rPr>
        <w:t xml:space="preserve"> and </w:t>
      </w:r>
      <w:r w:rsidRPr="00862D74">
        <w:rPr>
          <w:rFonts w:asciiTheme="minorHAnsi" w:hAnsiTheme="minorHAnsi" w:cstheme="minorHAnsi"/>
          <w:sz w:val="22"/>
          <w:szCs w:val="22"/>
        </w:rPr>
        <w:t xml:space="preserve">Innovation </w:t>
      </w:r>
      <w:r w:rsidRPr="00CE27D4">
        <w:rPr>
          <w:rFonts w:asciiTheme="minorHAnsi" w:hAnsiTheme="minorHAnsi" w:cstheme="minorHAnsi"/>
          <w:sz w:val="22"/>
          <w:szCs w:val="22"/>
        </w:rPr>
        <w:t>Hub</w:t>
      </w:r>
      <w:r w:rsidRPr="00862D74">
        <w:rPr>
          <w:rFonts w:asciiTheme="minorHAnsi" w:hAnsiTheme="minorHAnsi" w:cstheme="minorHAnsi"/>
          <w:sz w:val="22"/>
          <w:szCs w:val="22"/>
        </w:rPr>
        <w:t xml:space="preserve"> </w:t>
      </w:r>
      <w:r w:rsidR="00696C12">
        <w:rPr>
          <w:rFonts w:asciiTheme="minorHAnsi" w:hAnsiTheme="minorHAnsi" w:cstheme="minorHAnsi"/>
          <w:sz w:val="22"/>
          <w:szCs w:val="22"/>
        </w:rPr>
        <w:t xml:space="preserve">Project </w:t>
      </w:r>
      <w:r w:rsidRPr="00862D74">
        <w:rPr>
          <w:rFonts w:asciiTheme="minorHAnsi" w:hAnsiTheme="minorHAnsi" w:cstheme="minorHAnsi"/>
          <w:sz w:val="22"/>
          <w:szCs w:val="22"/>
        </w:rPr>
        <w:t>Manager</w:t>
      </w:r>
      <w:r w:rsidR="00A55FE3">
        <w:rPr>
          <w:rFonts w:asciiTheme="minorHAnsi" w:hAnsiTheme="minorHAnsi" w:cstheme="minorHAnsi"/>
          <w:sz w:val="22"/>
          <w:szCs w:val="22"/>
        </w:rPr>
        <w:t xml:space="preserve"> (1 position)</w:t>
      </w:r>
      <w:r w:rsidRPr="00862D74">
        <w:rPr>
          <w:rFonts w:asciiTheme="minorHAnsi" w:hAnsiTheme="minorHAnsi" w:cstheme="minorHAnsi"/>
          <w:sz w:val="22"/>
          <w:szCs w:val="22"/>
        </w:rPr>
        <w:t xml:space="preserve">, for full-time employment. </w:t>
      </w:r>
      <w:r w:rsidR="00A55FE3" w:rsidRPr="00862D74">
        <w:rPr>
          <w:rFonts w:asciiTheme="minorHAnsi" w:hAnsiTheme="minorHAnsi" w:cstheme="minorHAnsi"/>
          <w:sz w:val="22"/>
          <w:szCs w:val="22"/>
        </w:rPr>
        <w:t>The successful candidate</w:t>
      </w:r>
      <w:r w:rsidR="00A55FE3">
        <w:rPr>
          <w:rFonts w:asciiTheme="minorHAnsi" w:hAnsiTheme="minorHAnsi" w:cstheme="minorHAnsi"/>
          <w:sz w:val="22"/>
          <w:szCs w:val="22"/>
        </w:rPr>
        <w:t>s</w:t>
      </w:r>
      <w:r w:rsidR="00A55FE3" w:rsidRPr="00862D74">
        <w:rPr>
          <w:rFonts w:asciiTheme="minorHAnsi" w:hAnsiTheme="minorHAnsi" w:cstheme="minorHAnsi"/>
          <w:sz w:val="22"/>
          <w:szCs w:val="22"/>
        </w:rPr>
        <w:t xml:space="preserve"> will</w:t>
      </w:r>
      <w:r w:rsidR="00A55FE3">
        <w:rPr>
          <w:rFonts w:asciiTheme="minorHAnsi" w:hAnsiTheme="minorHAnsi" w:cstheme="minorHAnsi"/>
          <w:sz w:val="22"/>
          <w:szCs w:val="22"/>
        </w:rPr>
        <w:t xml:space="preserve"> collaboratively manage </w:t>
      </w:r>
      <w:r w:rsidR="00A55FE3" w:rsidRPr="00862D74">
        <w:rPr>
          <w:rFonts w:asciiTheme="minorHAnsi" w:hAnsiTheme="minorHAnsi" w:cstheme="minorHAnsi"/>
          <w:sz w:val="22"/>
          <w:szCs w:val="22"/>
        </w:rPr>
        <w:t>the Center's relationships with the industry</w:t>
      </w:r>
      <w:r w:rsidR="00A55FE3">
        <w:rPr>
          <w:rFonts w:asciiTheme="minorHAnsi" w:hAnsiTheme="minorHAnsi" w:cstheme="minorHAnsi"/>
          <w:sz w:val="22"/>
          <w:szCs w:val="22"/>
        </w:rPr>
        <w:t xml:space="preserve"> and manage the implementation of research and innovation projects with the industry</w:t>
      </w:r>
      <w:r w:rsidR="00A55FE3" w:rsidRPr="00862D74">
        <w:rPr>
          <w:rFonts w:asciiTheme="minorHAnsi" w:hAnsiTheme="minorHAnsi" w:cstheme="minorHAnsi"/>
          <w:sz w:val="22"/>
          <w:szCs w:val="22"/>
        </w:rPr>
        <w:t>, aiming to help KIOS CoE achieve its strategic objectives. Applicants are expected to have physical presence at the KIOS CoE in Nicosia, Cyprus.</w:t>
      </w:r>
    </w:p>
    <w:p w14:paraId="476AD502" w14:textId="77777777" w:rsidR="00805AF5" w:rsidRPr="00862D74" w:rsidRDefault="00805AF5" w:rsidP="00805AF5">
      <w:pPr>
        <w:pStyle w:val="Heading31"/>
        <w:keepNext/>
        <w:keepLines/>
        <w:jc w:val="both"/>
        <w:rPr>
          <w:rFonts w:asciiTheme="minorHAnsi" w:hAnsiTheme="minorHAnsi" w:cstheme="minorHAnsi"/>
        </w:rPr>
      </w:pPr>
      <w:bookmarkStart w:id="0" w:name="bookmark3"/>
      <w:bookmarkStart w:id="1" w:name="bookmark4"/>
      <w:bookmarkStart w:id="2" w:name="bookmark5"/>
    </w:p>
    <w:p w14:paraId="687A7608" w14:textId="77777777" w:rsidR="00805AF5" w:rsidRPr="00862D74" w:rsidRDefault="00805AF5" w:rsidP="00805AF5">
      <w:pPr>
        <w:pStyle w:val="Heading31"/>
        <w:keepNext/>
        <w:keepLines/>
        <w:spacing w:after="120"/>
        <w:jc w:val="both"/>
        <w:rPr>
          <w:rFonts w:asciiTheme="minorHAnsi" w:hAnsiTheme="minorHAnsi" w:cstheme="minorHAnsi"/>
        </w:rPr>
      </w:pPr>
      <w:r w:rsidRPr="00862D74">
        <w:rPr>
          <w:rFonts w:asciiTheme="minorHAnsi" w:hAnsiTheme="minorHAnsi" w:cstheme="minorHAnsi"/>
        </w:rPr>
        <w:t>University of Cyprus</w:t>
      </w:r>
      <w:bookmarkEnd w:id="0"/>
      <w:bookmarkEnd w:id="1"/>
      <w:bookmarkEnd w:id="2"/>
    </w:p>
    <w:p w14:paraId="3D0EF59C" w14:textId="77777777" w:rsidR="00805AF5" w:rsidRPr="00862D74" w:rsidRDefault="00805AF5" w:rsidP="00805AF5">
      <w:pPr>
        <w:pStyle w:val="BodyText"/>
        <w:jc w:val="both"/>
        <w:rPr>
          <w:rFonts w:asciiTheme="minorHAnsi" w:hAnsiTheme="minorHAnsi" w:cstheme="minorHAnsi"/>
          <w:sz w:val="22"/>
          <w:szCs w:val="22"/>
        </w:rPr>
      </w:pPr>
      <w:r w:rsidRPr="00862D74">
        <w:rPr>
          <w:rFonts w:asciiTheme="minorHAnsi" w:hAnsiTheme="minorHAnsi" w:cstheme="minorHAnsi"/>
          <w:sz w:val="22"/>
          <w:szCs w:val="22"/>
        </w:rPr>
        <w:t>The University of Cyprus was founded in 1989 and admitted its first students in 1992. Within a short time, the University of Cyprus achieved international distinctions. Today, it is ranked as the 84</w:t>
      </w:r>
      <w:r w:rsidRPr="00906343">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862D74">
        <w:rPr>
          <w:rFonts w:asciiTheme="minorHAnsi" w:hAnsiTheme="minorHAnsi" w:cstheme="minorHAnsi"/>
          <w:sz w:val="22"/>
          <w:szCs w:val="22"/>
        </w:rPr>
        <w:t>young university (under 50 years) and #501-600 worldwide by the Times Higher Education Rankings.</w:t>
      </w:r>
    </w:p>
    <w:p w14:paraId="01F1404F" w14:textId="77777777" w:rsidR="00805AF5" w:rsidRDefault="00805AF5" w:rsidP="00805AF5">
      <w:pPr>
        <w:pStyle w:val="BodyText"/>
        <w:jc w:val="both"/>
        <w:rPr>
          <w:rFonts w:asciiTheme="minorHAnsi" w:hAnsiTheme="minorHAnsi" w:cstheme="minorHAnsi"/>
          <w:sz w:val="22"/>
          <w:szCs w:val="22"/>
        </w:rPr>
      </w:pPr>
    </w:p>
    <w:p w14:paraId="1F3CD9FD" w14:textId="77777777" w:rsidR="00805AF5" w:rsidRPr="00862D74" w:rsidRDefault="00805AF5" w:rsidP="00805AF5">
      <w:pPr>
        <w:pStyle w:val="BodyText"/>
        <w:jc w:val="both"/>
        <w:rPr>
          <w:rFonts w:asciiTheme="minorHAnsi" w:hAnsiTheme="minorHAnsi" w:cstheme="minorHAnsi"/>
          <w:sz w:val="22"/>
          <w:szCs w:val="22"/>
        </w:rPr>
      </w:pPr>
      <w:r w:rsidRPr="00862D74">
        <w:rPr>
          <w:rFonts w:asciiTheme="minorHAnsi" w:hAnsiTheme="minorHAnsi" w:cstheme="minorHAnsi"/>
          <w:sz w:val="22"/>
          <w:szCs w:val="22"/>
        </w:rPr>
        <w:t>These notable distinctions are the result of dedication to continuous development. The pursuit of research excellence constitutes a key strategic objective of the University of Cyprus. Moreover, the University continually extends and upgrades its programs of undergraduate and graduate studies.</w:t>
      </w:r>
    </w:p>
    <w:p w14:paraId="7C8376BB" w14:textId="77777777" w:rsidR="00805AF5" w:rsidRDefault="00805AF5" w:rsidP="00805AF5">
      <w:pPr>
        <w:rPr>
          <w:rFonts w:asciiTheme="minorHAnsi" w:hAnsiTheme="minorHAnsi" w:cstheme="minorHAnsi"/>
        </w:rPr>
      </w:pPr>
    </w:p>
    <w:p w14:paraId="5A6EE123" w14:textId="77777777" w:rsidR="00805AF5" w:rsidRPr="00862D74" w:rsidRDefault="00805AF5" w:rsidP="00805AF5">
      <w:pPr>
        <w:rPr>
          <w:rFonts w:asciiTheme="minorHAnsi" w:hAnsiTheme="minorHAnsi" w:cstheme="minorHAnsi"/>
        </w:rPr>
      </w:pPr>
      <w:r w:rsidRPr="00862D74">
        <w:rPr>
          <w:rFonts w:asciiTheme="minorHAnsi" w:hAnsiTheme="minorHAnsi" w:cstheme="minorHAnsi"/>
        </w:rPr>
        <w:t>To best serve its research and educational aims, the University recruits high-caliber academic staff who can make significant contributions to the development of internationally competitive research projects and to the design and delivery of new curricula.</w:t>
      </w:r>
    </w:p>
    <w:p w14:paraId="6ABFE9A2" w14:textId="77777777" w:rsidR="00805AF5" w:rsidRDefault="00805AF5" w:rsidP="00805AF5">
      <w:pPr>
        <w:rPr>
          <w:rFonts w:asciiTheme="minorHAnsi" w:hAnsiTheme="minorHAnsi" w:cstheme="minorHAnsi"/>
          <w:b/>
          <w:i/>
          <w:w w:val="105"/>
        </w:rPr>
      </w:pPr>
    </w:p>
    <w:p w14:paraId="5F72D799" w14:textId="77777777" w:rsidR="00805AF5" w:rsidRPr="00862D74" w:rsidRDefault="00805AF5" w:rsidP="00805AF5">
      <w:pPr>
        <w:spacing w:after="120"/>
        <w:rPr>
          <w:rFonts w:asciiTheme="minorHAnsi" w:hAnsiTheme="minorHAnsi" w:cstheme="minorHAnsi"/>
          <w:b/>
          <w:i/>
          <w:w w:val="105"/>
        </w:rPr>
      </w:pPr>
      <w:r w:rsidRPr="00862D74">
        <w:rPr>
          <w:rFonts w:asciiTheme="minorHAnsi" w:hAnsiTheme="minorHAnsi" w:cstheme="minorHAnsi"/>
          <w:b/>
          <w:i/>
          <w:w w:val="105"/>
        </w:rPr>
        <w:t>KIOS Research and Innovation Center of Excellence (KIOS CoE)</w:t>
      </w:r>
    </w:p>
    <w:p w14:paraId="53C5EA10" w14:textId="42513276" w:rsidR="00805AF5" w:rsidRPr="00862D74" w:rsidRDefault="00805AF5" w:rsidP="00805AF5">
      <w:pPr>
        <w:pStyle w:val="BodyText"/>
        <w:jc w:val="both"/>
        <w:rPr>
          <w:rFonts w:asciiTheme="minorHAnsi" w:hAnsiTheme="minorHAnsi" w:cstheme="minorHAnsi"/>
          <w:sz w:val="22"/>
          <w:szCs w:val="22"/>
        </w:rPr>
      </w:pPr>
      <w:r w:rsidRPr="00862D74">
        <w:rPr>
          <w:rFonts w:asciiTheme="minorHAnsi" w:hAnsiTheme="minorHAnsi" w:cstheme="minorHAnsi"/>
          <w:sz w:val="22"/>
          <w:szCs w:val="22"/>
        </w:rPr>
        <w:t xml:space="preserve">The KIOS Research and Innovation Center of Excellence is the largest research center at the University of Cyprus and in 2017 was upgraded to a European Research Center of Excellence through the KIOS CoE Teaming project. Currently, the Center employs more than </w:t>
      </w:r>
      <w:r w:rsidR="007702F7" w:rsidRPr="00862D74">
        <w:rPr>
          <w:rFonts w:asciiTheme="minorHAnsi" w:hAnsiTheme="minorHAnsi" w:cstheme="minorHAnsi"/>
          <w:sz w:val="22"/>
          <w:szCs w:val="22"/>
        </w:rPr>
        <w:t>1</w:t>
      </w:r>
      <w:r w:rsidR="007702F7">
        <w:rPr>
          <w:rFonts w:asciiTheme="minorHAnsi" w:hAnsiTheme="minorHAnsi" w:cstheme="minorHAnsi"/>
          <w:sz w:val="22"/>
          <w:szCs w:val="22"/>
        </w:rPr>
        <w:t>80</w:t>
      </w:r>
      <w:r w:rsidR="007702F7" w:rsidRPr="00862D74">
        <w:rPr>
          <w:rFonts w:asciiTheme="minorHAnsi" w:hAnsiTheme="minorHAnsi" w:cstheme="minorHAnsi"/>
          <w:sz w:val="22"/>
          <w:szCs w:val="22"/>
        </w:rPr>
        <w:t xml:space="preserve"> </w:t>
      </w:r>
      <w:r w:rsidRPr="00862D74">
        <w:rPr>
          <w:rFonts w:asciiTheme="minorHAnsi" w:hAnsiTheme="minorHAnsi" w:cstheme="minorHAnsi"/>
          <w:sz w:val="22"/>
          <w:szCs w:val="22"/>
        </w:rPr>
        <w:t>people who are supported by externally funded research and innovation projects.</w:t>
      </w:r>
    </w:p>
    <w:p w14:paraId="6AB14DB6" w14:textId="77777777" w:rsidR="00805AF5" w:rsidRPr="00862D74" w:rsidRDefault="00805AF5" w:rsidP="00805AF5">
      <w:pPr>
        <w:pStyle w:val="BodyText"/>
        <w:jc w:val="both"/>
        <w:rPr>
          <w:rFonts w:asciiTheme="minorHAnsi" w:hAnsiTheme="minorHAnsi" w:cstheme="minorHAnsi"/>
          <w:sz w:val="22"/>
          <w:szCs w:val="22"/>
        </w:rPr>
      </w:pPr>
    </w:p>
    <w:p w14:paraId="2EFF4085" w14:textId="77777777" w:rsidR="00805AF5" w:rsidRPr="00862D74" w:rsidRDefault="00805AF5" w:rsidP="00805AF5">
      <w:pPr>
        <w:jc w:val="both"/>
        <w:rPr>
          <w:rFonts w:asciiTheme="minorHAnsi" w:hAnsiTheme="minorHAnsi" w:cstheme="minorHAnsi"/>
          <w:w w:val="105"/>
        </w:rPr>
      </w:pPr>
      <w:r w:rsidRPr="00862D74">
        <w:rPr>
          <w:rFonts w:asciiTheme="minorHAnsi" w:hAnsiTheme="minorHAnsi" w:cstheme="minorHAnsi"/>
        </w:rPr>
        <w:t>KIOS provides an inspiring environment for carrying out top level research and innovation in the area of Information and Communication Technologies, with emphasis on the Monitoring, Control and Security of Critical Infrastructures. Such infrastructures include power and energy systems, water networks, transportation networks, telecommunication networks and emergency management and response. The Center instigates interdisciplinary interaction and promotes collaboration between industry, academia and research organizations in high-tech areas of global importance. The KIOS CoE operates in a diverse environment as an equal opportunity employer</w:t>
      </w:r>
      <w:r w:rsidRPr="00862D74">
        <w:rPr>
          <w:rFonts w:asciiTheme="minorHAnsi" w:hAnsiTheme="minorHAnsi" w:cstheme="minorHAnsi"/>
          <w:w w:val="105"/>
        </w:rPr>
        <w:t>.</w:t>
      </w:r>
    </w:p>
    <w:p w14:paraId="115AFC65" w14:textId="77777777" w:rsidR="00805AF5" w:rsidRDefault="00805AF5" w:rsidP="00805AF5">
      <w:pPr>
        <w:pStyle w:val="BodyText"/>
        <w:jc w:val="both"/>
        <w:rPr>
          <w:rFonts w:asciiTheme="minorHAnsi" w:hAnsiTheme="minorHAnsi" w:cstheme="minorHAnsi"/>
          <w:w w:val="105"/>
          <w:sz w:val="22"/>
          <w:szCs w:val="22"/>
        </w:rPr>
      </w:pPr>
      <w:r w:rsidRPr="00862D74">
        <w:rPr>
          <w:rFonts w:asciiTheme="minorHAnsi" w:hAnsiTheme="minorHAnsi" w:cstheme="minorHAnsi"/>
          <w:w w:val="105"/>
          <w:sz w:val="22"/>
          <w:szCs w:val="22"/>
        </w:rPr>
        <w:lastRenderedPageBreak/>
        <w:t xml:space="preserve"> </w:t>
      </w:r>
    </w:p>
    <w:p w14:paraId="3449FA6C" w14:textId="77777777" w:rsidR="00805AF5" w:rsidRPr="00862D74" w:rsidRDefault="00805AF5" w:rsidP="00805AF5">
      <w:pPr>
        <w:pStyle w:val="Heading3"/>
        <w:ind w:left="0"/>
        <w:rPr>
          <w:rFonts w:asciiTheme="minorHAnsi" w:hAnsiTheme="minorHAnsi" w:cstheme="minorHAnsi"/>
          <w:w w:val="105"/>
          <w:sz w:val="22"/>
          <w:szCs w:val="22"/>
          <w:u w:val="single"/>
        </w:rPr>
      </w:pPr>
      <w:r w:rsidRPr="00862D74">
        <w:rPr>
          <w:rFonts w:asciiTheme="minorHAnsi" w:hAnsiTheme="minorHAnsi" w:cstheme="minorHAnsi"/>
          <w:w w:val="105"/>
          <w:sz w:val="22"/>
          <w:szCs w:val="22"/>
          <w:u w:val="single"/>
        </w:rPr>
        <w:t>Job details:</w:t>
      </w:r>
    </w:p>
    <w:p w14:paraId="1518D9BA" w14:textId="77777777" w:rsidR="00805AF5" w:rsidRPr="00862D74" w:rsidRDefault="00805AF5" w:rsidP="00805AF5">
      <w:pPr>
        <w:pStyle w:val="Heading3"/>
        <w:ind w:left="0"/>
        <w:rPr>
          <w:rFonts w:asciiTheme="minorHAnsi" w:hAnsiTheme="minorHAnsi" w:cstheme="minorHAnsi"/>
          <w:w w:val="105"/>
          <w:sz w:val="22"/>
          <w:szCs w:val="22"/>
        </w:rPr>
      </w:pPr>
    </w:p>
    <w:p w14:paraId="75657BE6" w14:textId="6535D2ED" w:rsidR="00805AF5" w:rsidRDefault="00805AF5" w:rsidP="00805AF5">
      <w:pPr>
        <w:spacing w:after="120"/>
        <w:rPr>
          <w:rFonts w:asciiTheme="minorHAnsi" w:hAnsiTheme="minorHAnsi" w:cstheme="minorHAnsi"/>
          <w:b/>
          <w:i/>
          <w:w w:val="105"/>
        </w:rPr>
      </w:pPr>
      <w:bookmarkStart w:id="3" w:name="_Hlk30782586"/>
      <w:r w:rsidRPr="00862D74">
        <w:rPr>
          <w:rFonts w:asciiTheme="minorHAnsi" w:hAnsiTheme="minorHAnsi" w:cstheme="minorHAnsi"/>
          <w:b/>
          <w:i/>
          <w:w w:val="105"/>
        </w:rPr>
        <w:t>Short Description – Duties and Responsibilities:</w:t>
      </w:r>
      <w:bookmarkEnd w:id="3"/>
    </w:p>
    <w:p w14:paraId="692068A3" w14:textId="27BE5926" w:rsidR="008276B5" w:rsidRPr="00CE27D4" w:rsidRDefault="008276B5" w:rsidP="00CE27D4">
      <w:pPr>
        <w:spacing w:after="120"/>
        <w:rPr>
          <w:rFonts w:asciiTheme="minorHAnsi" w:hAnsiTheme="minorHAnsi" w:cstheme="minorHAnsi"/>
          <w:b/>
          <w:i/>
          <w:w w:val="105"/>
        </w:rPr>
      </w:pPr>
      <w:r>
        <w:rPr>
          <w:rFonts w:asciiTheme="minorHAnsi" w:hAnsiTheme="minorHAnsi" w:cstheme="minorHAnsi"/>
          <w:b/>
          <w:i/>
          <w:w w:val="105"/>
        </w:rPr>
        <w:t>Business Development Manager</w:t>
      </w:r>
    </w:p>
    <w:p w14:paraId="383280F6" w14:textId="34B6EFF5" w:rsidR="008276B5" w:rsidRPr="00862D74" w:rsidRDefault="008276B5" w:rsidP="008276B5">
      <w:pPr>
        <w:spacing w:after="120"/>
        <w:jc w:val="both"/>
        <w:rPr>
          <w:rFonts w:asciiTheme="minorHAnsi" w:hAnsiTheme="minorHAnsi" w:cstheme="minorHAnsi"/>
          <w:w w:val="105"/>
        </w:rPr>
      </w:pPr>
      <w:r w:rsidRPr="00862D74">
        <w:rPr>
          <w:rFonts w:asciiTheme="minorHAnsi" w:hAnsiTheme="minorHAnsi" w:cstheme="minorHAnsi"/>
          <w:w w:val="105"/>
        </w:rPr>
        <w:t>The successful candidate is expected to:</w:t>
      </w:r>
    </w:p>
    <w:p w14:paraId="048A24ED" w14:textId="57CA9B19" w:rsidR="008276B5" w:rsidRPr="00862D74" w:rsidRDefault="008276B5" w:rsidP="008276B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r w:rsidRPr="00862D74">
        <w:rPr>
          <w:rFonts w:asciiTheme="minorHAnsi" w:hAnsiTheme="minorHAnsi" w:cstheme="minorHAnsi"/>
          <w:sz w:val="22"/>
          <w:szCs w:val="22"/>
        </w:rPr>
        <w:t xml:space="preserve">Network and attract new collaborations, including the identification of new opportunities for technology transfer, Intellectual Property (IP), and entrepreneurship stemming from the Center's research activities, and liaising with industrial partners and stakeholders to develop </w:t>
      </w:r>
      <w:r w:rsidR="00570066">
        <w:rPr>
          <w:rFonts w:asciiTheme="minorHAnsi" w:hAnsiTheme="minorHAnsi" w:cstheme="minorHAnsi"/>
          <w:sz w:val="22"/>
          <w:szCs w:val="22"/>
        </w:rPr>
        <w:t>long-</w:t>
      </w:r>
      <w:r w:rsidR="00FF6762">
        <w:rPr>
          <w:rFonts w:asciiTheme="minorHAnsi" w:hAnsiTheme="minorHAnsi" w:cstheme="minorHAnsi"/>
          <w:sz w:val="22"/>
          <w:szCs w:val="22"/>
        </w:rPr>
        <w:t>lasting</w:t>
      </w:r>
      <w:r w:rsidR="00570066">
        <w:rPr>
          <w:rFonts w:asciiTheme="minorHAnsi" w:hAnsiTheme="minorHAnsi" w:cstheme="minorHAnsi"/>
          <w:sz w:val="22"/>
          <w:szCs w:val="22"/>
        </w:rPr>
        <w:t xml:space="preserve"> </w:t>
      </w:r>
      <w:r w:rsidRPr="00862D74">
        <w:rPr>
          <w:rFonts w:asciiTheme="minorHAnsi" w:hAnsiTheme="minorHAnsi" w:cstheme="minorHAnsi"/>
          <w:sz w:val="22"/>
          <w:szCs w:val="22"/>
        </w:rPr>
        <w:t>collaboration opportunities based on the expertise and goals of the Center.</w:t>
      </w:r>
    </w:p>
    <w:p w14:paraId="42B75D7B" w14:textId="53433CA8" w:rsidR="008276B5" w:rsidRPr="00862D74" w:rsidRDefault="008276B5" w:rsidP="008276B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r>
        <w:rPr>
          <w:rFonts w:asciiTheme="minorHAnsi" w:hAnsiTheme="minorHAnsi" w:cstheme="minorHAnsi"/>
          <w:sz w:val="22"/>
          <w:szCs w:val="22"/>
        </w:rPr>
        <w:t xml:space="preserve">Contribute </w:t>
      </w:r>
      <w:r w:rsidR="00CE27D4">
        <w:rPr>
          <w:rFonts w:asciiTheme="minorHAnsi" w:hAnsiTheme="minorHAnsi" w:cstheme="minorHAnsi"/>
          <w:sz w:val="22"/>
          <w:szCs w:val="22"/>
        </w:rPr>
        <w:t>to</w:t>
      </w:r>
      <w:r>
        <w:rPr>
          <w:rFonts w:asciiTheme="minorHAnsi" w:hAnsiTheme="minorHAnsi" w:cstheme="minorHAnsi"/>
          <w:sz w:val="22"/>
          <w:szCs w:val="22"/>
        </w:rPr>
        <w:t xml:space="preserve"> the </w:t>
      </w:r>
      <w:r w:rsidRPr="00862D74">
        <w:rPr>
          <w:rFonts w:asciiTheme="minorHAnsi" w:hAnsiTheme="minorHAnsi" w:cstheme="minorHAnsi"/>
          <w:sz w:val="22"/>
          <w:szCs w:val="22"/>
        </w:rPr>
        <w:t>Identif</w:t>
      </w:r>
      <w:r>
        <w:rPr>
          <w:rFonts w:asciiTheme="minorHAnsi" w:hAnsiTheme="minorHAnsi" w:cstheme="minorHAnsi"/>
          <w:sz w:val="22"/>
          <w:szCs w:val="22"/>
        </w:rPr>
        <w:t>ication</w:t>
      </w:r>
      <w:r w:rsidRPr="00862D74">
        <w:rPr>
          <w:rFonts w:asciiTheme="minorHAnsi" w:hAnsiTheme="minorHAnsi" w:cstheme="minorHAnsi"/>
          <w:sz w:val="22"/>
          <w:szCs w:val="22"/>
        </w:rPr>
        <w:t xml:space="preserve"> and manage</w:t>
      </w:r>
      <w:r>
        <w:rPr>
          <w:rFonts w:asciiTheme="minorHAnsi" w:hAnsiTheme="minorHAnsi" w:cstheme="minorHAnsi"/>
          <w:sz w:val="22"/>
          <w:szCs w:val="22"/>
        </w:rPr>
        <w:t>ment</w:t>
      </w:r>
      <w:r w:rsidRPr="00862D74">
        <w:rPr>
          <w:rFonts w:asciiTheme="minorHAnsi" w:hAnsiTheme="minorHAnsi" w:cstheme="minorHAnsi"/>
          <w:sz w:val="22"/>
          <w:szCs w:val="22"/>
        </w:rPr>
        <w:t xml:space="preserve"> </w:t>
      </w:r>
      <w:r>
        <w:rPr>
          <w:rFonts w:asciiTheme="minorHAnsi" w:hAnsiTheme="minorHAnsi" w:cstheme="minorHAnsi"/>
          <w:sz w:val="22"/>
          <w:szCs w:val="22"/>
        </w:rPr>
        <w:t xml:space="preserve">of the Center’s </w:t>
      </w:r>
      <w:r w:rsidRPr="00862D74">
        <w:rPr>
          <w:rFonts w:asciiTheme="minorHAnsi" w:hAnsiTheme="minorHAnsi" w:cstheme="minorHAnsi"/>
          <w:sz w:val="22"/>
          <w:szCs w:val="22"/>
        </w:rPr>
        <w:t xml:space="preserve">IP </w:t>
      </w:r>
      <w:r>
        <w:rPr>
          <w:rFonts w:asciiTheme="minorHAnsi" w:hAnsiTheme="minorHAnsi" w:cstheme="minorHAnsi"/>
          <w:sz w:val="22"/>
          <w:szCs w:val="22"/>
        </w:rPr>
        <w:t>and seek IP exploitation opportunities</w:t>
      </w:r>
      <w:r w:rsidRPr="00862D74">
        <w:rPr>
          <w:rFonts w:asciiTheme="minorHAnsi" w:hAnsiTheme="minorHAnsi" w:cstheme="minorHAnsi"/>
          <w:sz w:val="22"/>
          <w:szCs w:val="22"/>
        </w:rPr>
        <w:t>.</w:t>
      </w:r>
    </w:p>
    <w:p w14:paraId="0F8A192B" w14:textId="77777777" w:rsidR="008276B5" w:rsidRDefault="008276B5" w:rsidP="008276B5">
      <w:pPr>
        <w:pStyle w:val="BodyText"/>
        <w:numPr>
          <w:ilvl w:val="0"/>
          <w:numId w:val="19"/>
        </w:numPr>
        <w:tabs>
          <w:tab w:val="left" w:pos="746"/>
        </w:tabs>
        <w:autoSpaceDE/>
        <w:autoSpaceDN/>
        <w:ind w:left="740" w:hanging="360"/>
        <w:jc w:val="both"/>
        <w:rPr>
          <w:rFonts w:asciiTheme="minorHAnsi" w:hAnsiTheme="minorHAnsi" w:cstheme="minorHAnsi"/>
          <w:sz w:val="22"/>
          <w:szCs w:val="22"/>
        </w:rPr>
      </w:pPr>
      <w:r w:rsidRPr="00862D74">
        <w:rPr>
          <w:rFonts w:asciiTheme="minorHAnsi" w:hAnsiTheme="minorHAnsi" w:cstheme="minorHAnsi"/>
          <w:sz w:val="22"/>
          <w:szCs w:val="22"/>
        </w:rPr>
        <w:t>Contribute to the overall strategic decisions of the innovation hub and the KIOS CoE in general, participate in internal committees of the Center, and contribute actively to the training, education, and dissemination activities of the KIOS CoE.</w:t>
      </w:r>
    </w:p>
    <w:p w14:paraId="1775A166" w14:textId="792C283D" w:rsidR="008276B5" w:rsidRDefault="008276B5" w:rsidP="00866A5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r>
        <w:rPr>
          <w:rFonts w:asciiTheme="minorHAnsi" w:hAnsiTheme="minorHAnsi" w:cstheme="minorHAnsi"/>
          <w:sz w:val="22"/>
          <w:szCs w:val="22"/>
        </w:rPr>
        <w:t xml:space="preserve">Collaborate with the Innovation </w:t>
      </w:r>
      <w:r w:rsidRPr="00CE27D4">
        <w:rPr>
          <w:rFonts w:asciiTheme="minorHAnsi" w:hAnsiTheme="minorHAnsi" w:cstheme="minorHAnsi"/>
          <w:sz w:val="22"/>
          <w:szCs w:val="22"/>
        </w:rPr>
        <w:t>Hub</w:t>
      </w:r>
      <w:r>
        <w:rPr>
          <w:rFonts w:asciiTheme="minorHAnsi" w:hAnsiTheme="minorHAnsi" w:cstheme="minorHAnsi"/>
          <w:sz w:val="22"/>
          <w:szCs w:val="22"/>
        </w:rPr>
        <w:t xml:space="preserve"> </w:t>
      </w:r>
      <w:r w:rsidR="00CE27D4">
        <w:rPr>
          <w:rFonts w:asciiTheme="minorHAnsi" w:hAnsiTheme="minorHAnsi" w:cstheme="minorHAnsi"/>
          <w:sz w:val="22"/>
          <w:szCs w:val="22"/>
        </w:rPr>
        <w:t xml:space="preserve">Project </w:t>
      </w:r>
      <w:r>
        <w:rPr>
          <w:rFonts w:asciiTheme="minorHAnsi" w:hAnsiTheme="minorHAnsi" w:cstheme="minorHAnsi"/>
          <w:sz w:val="22"/>
          <w:szCs w:val="22"/>
        </w:rPr>
        <w:t xml:space="preserve">Manager for the successful implementation of </w:t>
      </w:r>
      <w:r w:rsidRPr="00862D74">
        <w:rPr>
          <w:rFonts w:asciiTheme="minorHAnsi" w:hAnsiTheme="minorHAnsi" w:cstheme="minorHAnsi"/>
          <w:sz w:val="22"/>
          <w:szCs w:val="22"/>
        </w:rPr>
        <w:t xml:space="preserve">innovation and technology transfer projects and activities. </w:t>
      </w:r>
    </w:p>
    <w:p w14:paraId="1F06E0FD" w14:textId="77777777" w:rsidR="008276B5" w:rsidRPr="00CE27D4" w:rsidRDefault="008276B5" w:rsidP="00CE27D4">
      <w:pPr>
        <w:pStyle w:val="BodyText"/>
        <w:tabs>
          <w:tab w:val="left" w:pos="746"/>
        </w:tabs>
        <w:autoSpaceDE/>
        <w:autoSpaceDN/>
        <w:spacing w:after="120"/>
        <w:ind w:left="380"/>
        <w:jc w:val="both"/>
        <w:rPr>
          <w:rFonts w:asciiTheme="minorHAnsi" w:hAnsiTheme="minorHAnsi" w:cstheme="minorHAnsi"/>
        </w:rPr>
      </w:pPr>
    </w:p>
    <w:p w14:paraId="5CE9C0A9" w14:textId="40A1BA52" w:rsidR="00A55FE3" w:rsidRPr="00862D74" w:rsidRDefault="00A55FE3" w:rsidP="00805AF5">
      <w:pPr>
        <w:spacing w:after="120"/>
        <w:rPr>
          <w:rFonts w:asciiTheme="minorHAnsi" w:hAnsiTheme="minorHAnsi" w:cstheme="minorHAnsi"/>
          <w:b/>
          <w:i/>
          <w:w w:val="105"/>
        </w:rPr>
      </w:pPr>
      <w:r>
        <w:rPr>
          <w:rFonts w:asciiTheme="minorHAnsi" w:hAnsiTheme="minorHAnsi" w:cstheme="minorHAnsi"/>
          <w:b/>
          <w:i/>
          <w:w w:val="105"/>
        </w:rPr>
        <w:t xml:space="preserve">Innovation </w:t>
      </w:r>
      <w:r w:rsidRPr="00CE27D4">
        <w:rPr>
          <w:rFonts w:asciiTheme="minorHAnsi" w:hAnsiTheme="minorHAnsi" w:cstheme="minorHAnsi"/>
          <w:b/>
          <w:i/>
          <w:w w:val="105"/>
        </w:rPr>
        <w:t>Hub</w:t>
      </w:r>
      <w:r>
        <w:rPr>
          <w:rFonts w:asciiTheme="minorHAnsi" w:hAnsiTheme="minorHAnsi" w:cstheme="minorHAnsi"/>
          <w:b/>
          <w:i/>
          <w:w w:val="105"/>
        </w:rPr>
        <w:t xml:space="preserve"> Project Manager</w:t>
      </w:r>
    </w:p>
    <w:p w14:paraId="514F23C2" w14:textId="77777777" w:rsidR="00805AF5" w:rsidRPr="00862D74" w:rsidRDefault="00805AF5" w:rsidP="00805AF5">
      <w:pPr>
        <w:spacing w:after="120"/>
        <w:jc w:val="both"/>
        <w:rPr>
          <w:rFonts w:asciiTheme="minorHAnsi" w:hAnsiTheme="minorHAnsi" w:cstheme="minorHAnsi"/>
          <w:w w:val="105"/>
        </w:rPr>
      </w:pPr>
      <w:r w:rsidRPr="00862D74">
        <w:rPr>
          <w:rFonts w:asciiTheme="minorHAnsi" w:hAnsiTheme="minorHAnsi" w:cstheme="minorHAnsi"/>
          <w:w w:val="105"/>
        </w:rPr>
        <w:t>The successful candidate is expected to:</w:t>
      </w:r>
    </w:p>
    <w:p w14:paraId="641BB765" w14:textId="567F409E" w:rsidR="00805AF5" w:rsidRPr="00862D74" w:rsidRDefault="00805AF5" w:rsidP="00805AF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r w:rsidRPr="00862D74">
        <w:rPr>
          <w:rFonts w:asciiTheme="minorHAnsi" w:hAnsiTheme="minorHAnsi" w:cstheme="minorHAnsi"/>
          <w:sz w:val="22"/>
          <w:szCs w:val="22"/>
        </w:rPr>
        <w:t xml:space="preserve">Manage innovation and technology transfer projects and activities. This includes overseeing the progress and successful completion of innovation </w:t>
      </w:r>
      <w:r w:rsidR="00CE27D4">
        <w:rPr>
          <w:rFonts w:asciiTheme="minorHAnsi" w:hAnsiTheme="minorHAnsi" w:cstheme="minorHAnsi"/>
          <w:sz w:val="22"/>
          <w:szCs w:val="22"/>
        </w:rPr>
        <w:t xml:space="preserve">hub </w:t>
      </w:r>
      <w:r w:rsidRPr="00862D74">
        <w:rPr>
          <w:rFonts w:asciiTheme="minorHAnsi" w:hAnsiTheme="minorHAnsi" w:cstheme="minorHAnsi"/>
          <w:sz w:val="22"/>
          <w:szCs w:val="22"/>
        </w:rPr>
        <w:t>projects, contributing towards dissemination and communication activities managed by the innovation hub, coordinating efforts to implement standard operating procedures and key performance indicators relevant to the innovation hub, and coordinating the administrative and financial requirements for innovation proposals preparation.</w:t>
      </w:r>
    </w:p>
    <w:p w14:paraId="16578971" w14:textId="50E2746B" w:rsidR="00805AF5" w:rsidRPr="00862D74" w:rsidRDefault="007702F7" w:rsidP="00805AF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bookmarkStart w:id="4" w:name="bookmark17"/>
      <w:bookmarkEnd w:id="4"/>
      <w:r>
        <w:rPr>
          <w:rFonts w:asciiTheme="minorHAnsi" w:hAnsiTheme="minorHAnsi" w:cstheme="minorHAnsi"/>
          <w:sz w:val="22"/>
          <w:szCs w:val="22"/>
        </w:rPr>
        <w:t xml:space="preserve">Collaborate with </w:t>
      </w:r>
      <w:r w:rsidR="00DA53F9">
        <w:rPr>
          <w:rFonts w:asciiTheme="minorHAnsi" w:hAnsiTheme="minorHAnsi" w:cstheme="minorHAnsi"/>
          <w:sz w:val="22"/>
          <w:szCs w:val="22"/>
        </w:rPr>
        <w:t xml:space="preserve">the </w:t>
      </w:r>
      <w:r>
        <w:rPr>
          <w:rFonts w:asciiTheme="minorHAnsi" w:hAnsiTheme="minorHAnsi" w:cstheme="minorHAnsi"/>
          <w:sz w:val="22"/>
          <w:szCs w:val="22"/>
        </w:rPr>
        <w:t xml:space="preserve">Business Development Manager </w:t>
      </w:r>
      <w:r w:rsidR="00DA53F9">
        <w:rPr>
          <w:rFonts w:asciiTheme="minorHAnsi" w:hAnsiTheme="minorHAnsi" w:cstheme="minorHAnsi"/>
          <w:sz w:val="22"/>
          <w:szCs w:val="22"/>
        </w:rPr>
        <w:t>for managing the Center’s relationships with the industry</w:t>
      </w:r>
      <w:r w:rsidR="00805AF5" w:rsidRPr="00862D74">
        <w:rPr>
          <w:rFonts w:asciiTheme="minorHAnsi" w:hAnsiTheme="minorHAnsi" w:cstheme="minorHAnsi"/>
          <w:sz w:val="22"/>
          <w:szCs w:val="22"/>
        </w:rPr>
        <w:t>.</w:t>
      </w:r>
    </w:p>
    <w:p w14:paraId="37406F2C" w14:textId="019BA79D" w:rsidR="00805AF5" w:rsidRPr="00862D74" w:rsidRDefault="00DA53F9" w:rsidP="00805AF5">
      <w:pPr>
        <w:pStyle w:val="BodyText"/>
        <w:numPr>
          <w:ilvl w:val="0"/>
          <w:numId w:val="19"/>
        </w:numPr>
        <w:tabs>
          <w:tab w:val="left" w:pos="746"/>
        </w:tabs>
        <w:autoSpaceDE/>
        <w:autoSpaceDN/>
        <w:spacing w:after="120"/>
        <w:ind w:left="740" w:hanging="360"/>
        <w:jc w:val="both"/>
        <w:rPr>
          <w:rFonts w:asciiTheme="minorHAnsi" w:hAnsiTheme="minorHAnsi" w:cstheme="minorHAnsi"/>
          <w:sz w:val="22"/>
          <w:szCs w:val="22"/>
        </w:rPr>
      </w:pPr>
      <w:bookmarkStart w:id="5" w:name="bookmark18"/>
      <w:bookmarkEnd w:id="5"/>
      <w:r>
        <w:rPr>
          <w:rFonts w:asciiTheme="minorHAnsi" w:hAnsiTheme="minorHAnsi" w:cstheme="minorHAnsi"/>
          <w:sz w:val="22"/>
          <w:szCs w:val="22"/>
        </w:rPr>
        <w:t xml:space="preserve">Contribute </w:t>
      </w:r>
      <w:r w:rsidR="00CE27D4">
        <w:rPr>
          <w:rFonts w:asciiTheme="minorHAnsi" w:hAnsiTheme="minorHAnsi" w:cstheme="minorHAnsi"/>
          <w:sz w:val="22"/>
          <w:szCs w:val="22"/>
        </w:rPr>
        <w:t>to</w:t>
      </w:r>
      <w:r>
        <w:rPr>
          <w:rFonts w:asciiTheme="minorHAnsi" w:hAnsiTheme="minorHAnsi" w:cstheme="minorHAnsi"/>
          <w:sz w:val="22"/>
          <w:szCs w:val="22"/>
        </w:rPr>
        <w:t xml:space="preserve"> the i</w:t>
      </w:r>
      <w:r w:rsidR="00805AF5" w:rsidRPr="00862D74">
        <w:rPr>
          <w:rFonts w:asciiTheme="minorHAnsi" w:hAnsiTheme="minorHAnsi" w:cstheme="minorHAnsi"/>
          <w:sz w:val="22"/>
          <w:szCs w:val="22"/>
        </w:rPr>
        <w:t>dentif</w:t>
      </w:r>
      <w:r>
        <w:rPr>
          <w:rFonts w:asciiTheme="minorHAnsi" w:hAnsiTheme="minorHAnsi" w:cstheme="minorHAnsi"/>
          <w:sz w:val="22"/>
          <w:szCs w:val="22"/>
        </w:rPr>
        <w:t>ication</w:t>
      </w:r>
      <w:r w:rsidR="00805AF5" w:rsidRPr="00862D74">
        <w:rPr>
          <w:rFonts w:asciiTheme="minorHAnsi" w:hAnsiTheme="minorHAnsi" w:cstheme="minorHAnsi"/>
          <w:sz w:val="22"/>
          <w:szCs w:val="22"/>
        </w:rPr>
        <w:t xml:space="preserve"> and manage</w:t>
      </w:r>
      <w:r>
        <w:rPr>
          <w:rFonts w:asciiTheme="minorHAnsi" w:hAnsiTheme="minorHAnsi" w:cstheme="minorHAnsi"/>
          <w:sz w:val="22"/>
          <w:szCs w:val="22"/>
        </w:rPr>
        <w:t>ment of the Center’s</w:t>
      </w:r>
      <w:r w:rsidR="00805AF5" w:rsidRPr="00862D74">
        <w:rPr>
          <w:rFonts w:asciiTheme="minorHAnsi" w:hAnsiTheme="minorHAnsi" w:cstheme="minorHAnsi"/>
          <w:sz w:val="22"/>
          <w:szCs w:val="22"/>
        </w:rPr>
        <w:t xml:space="preserve"> IP, by maintaining the IP audit list of the Center, providing advice for IP opportunities, and managing IP processes and procedures.</w:t>
      </w:r>
    </w:p>
    <w:p w14:paraId="3DF5AA86" w14:textId="77777777" w:rsidR="00805AF5" w:rsidRPr="00862D74" w:rsidRDefault="00805AF5" w:rsidP="00805AF5">
      <w:pPr>
        <w:pStyle w:val="BodyText"/>
        <w:numPr>
          <w:ilvl w:val="0"/>
          <w:numId w:val="19"/>
        </w:numPr>
        <w:tabs>
          <w:tab w:val="left" w:pos="746"/>
        </w:tabs>
        <w:autoSpaceDE/>
        <w:autoSpaceDN/>
        <w:ind w:left="740" w:hanging="360"/>
        <w:jc w:val="both"/>
        <w:rPr>
          <w:rFonts w:asciiTheme="minorHAnsi" w:hAnsiTheme="minorHAnsi" w:cstheme="minorHAnsi"/>
          <w:sz w:val="22"/>
          <w:szCs w:val="22"/>
        </w:rPr>
      </w:pPr>
      <w:bookmarkStart w:id="6" w:name="bookmark19"/>
      <w:bookmarkEnd w:id="6"/>
      <w:r w:rsidRPr="00862D74">
        <w:rPr>
          <w:rFonts w:asciiTheme="minorHAnsi" w:hAnsiTheme="minorHAnsi" w:cstheme="minorHAnsi"/>
          <w:sz w:val="22"/>
          <w:szCs w:val="22"/>
        </w:rPr>
        <w:t>Contribute to the overall strategic decisions of the innovation hub and the KIOS CoE in general, participate in internal committees of the Center, and contribute actively to the training, education, and dissemination activities of the KIOS CoE.</w:t>
      </w:r>
    </w:p>
    <w:p w14:paraId="26CD6858" w14:textId="77777777" w:rsidR="00A55FE3" w:rsidRPr="00862D74" w:rsidRDefault="00A55FE3" w:rsidP="00CE27D4">
      <w:pPr>
        <w:widowControl/>
        <w:autoSpaceDE/>
        <w:autoSpaceDN/>
        <w:jc w:val="both"/>
        <w:rPr>
          <w:rFonts w:asciiTheme="minorHAnsi" w:hAnsiTheme="minorHAnsi" w:cstheme="minorHAnsi"/>
        </w:rPr>
      </w:pPr>
    </w:p>
    <w:p w14:paraId="33FDADEC" w14:textId="77777777" w:rsidR="00805AF5" w:rsidRPr="00862D74" w:rsidRDefault="00805AF5" w:rsidP="00805AF5">
      <w:pPr>
        <w:spacing w:after="120"/>
        <w:jc w:val="both"/>
        <w:rPr>
          <w:rFonts w:asciiTheme="minorHAnsi" w:hAnsiTheme="minorHAnsi" w:cstheme="minorHAnsi"/>
          <w:b/>
          <w:bCs/>
          <w:i/>
          <w:iCs/>
          <w:color w:val="000000"/>
        </w:rPr>
      </w:pPr>
      <w:r w:rsidRPr="00862D74">
        <w:rPr>
          <w:rFonts w:asciiTheme="minorHAnsi" w:hAnsiTheme="minorHAnsi" w:cstheme="minorHAnsi"/>
          <w:b/>
          <w:bCs/>
          <w:i/>
          <w:iCs/>
          <w:color w:val="000000"/>
        </w:rPr>
        <w:t>Required knowledge:</w:t>
      </w:r>
    </w:p>
    <w:p w14:paraId="2605F48D" w14:textId="676B27BA" w:rsidR="00805AF5" w:rsidRPr="00862D74" w:rsidRDefault="00805AF5" w:rsidP="00805AF5">
      <w:pPr>
        <w:widowControl/>
        <w:numPr>
          <w:ilvl w:val="0"/>
          <w:numId w:val="18"/>
        </w:numPr>
        <w:autoSpaceDE/>
        <w:autoSpaceDN/>
        <w:spacing w:after="120"/>
        <w:ind w:left="357" w:hanging="357"/>
        <w:jc w:val="both"/>
        <w:rPr>
          <w:rFonts w:asciiTheme="minorHAnsi" w:hAnsiTheme="minorHAnsi" w:cstheme="minorHAnsi"/>
          <w:color w:val="000000"/>
        </w:rPr>
      </w:pPr>
      <w:r w:rsidRPr="00862D74">
        <w:rPr>
          <w:rFonts w:asciiTheme="minorHAnsi" w:hAnsiTheme="minorHAnsi" w:cstheme="minorHAnsi"/>
          <w:color w:val="000000"/>
        </w:rPr>
        <w:t xml:space="preserve">Administration and Management: advanced knowledge of business and management principles involved in project coordination, strategic planning, </w:t>
      </w:r>
      <w:r w:rsidR="00570066">
        <w:rPr>
          <w:rFonts w:asciiTheme="minorHAnsi" w:hAnsiTheme="minorHAnsi" w:cstheme="minorHAnsi"/>
          <w:color w:val="000000"/>
        </w:rPr>
        <w:t xml:space="preserve">business relations and development, </w:t>
      </w:r>
      <w:r w:rsidRPr="00862D74">
        <w:rPr>
          <w:rFonts w:asciiTheme="minorHAnsi" w:hAnsiTheme="minorHAnsi" w:cstheme="minorHAnsi"/>
          <w:color w:val="000000"/>
        </w:rPr>
        <w:t>risk management, resource allocation and coordination.</w:t>
      </w:r>
    </w:p>
    <w:p w14:paraId="4D839971" w14:textId="77777777" w:rsidR="00805AF5" w:rsidRPr="00862D74" w:rsidRDefault="00805AF5" w:rsidP="00805AF5">
      <w:pPr>
        <w:widowControl/>
        <w:numPr>
          <w:ilvl w:val="0"/>
          <w:numId w:val="18"/>
        </w:numPr>
        <w:autoSpaceDE/>
        <w:autoSpaceDN/>
        <w:spacing w:after="120"/>
        <w:ind w:left="357" w:hanging="357"/>
        <w:jc w:val="both"/>
        <w:rPr>
          <w:rFonts w:asciiTheme="minorHAnsi" w:hAnsiTheme="minorHAnsi" w:cstheme="minorHAnsi"/>
          <w:color w:val="000000"/>
        </w:rPr>
      </w:pPr>
      <w:r w:rsidRPr="00862D74">
        <w:rPr>
          <w:rFonts w:asciiTheme="minorHAnsi" w:hAnsiTheme="minorHAnsi" w:cstheme="minorHAnsi"/>
          <w:color w:val="000000"/>
        </w:rPr>
        <w:t xml:space="preserve">IP and Entrepreneurship: advanced knowledge of managing IP and entrepreneurial processes. </w:t>
      </w:r>
    </w:p>
    <w:p w14:paraId="4CA2642F" w14:textId="060C2453" w:rsidR="00805AF5" w:rsidRPr="00862D74" w:rsidRDefault="00805AF5" w:rsidP="00805AF5">
      <w:pPr>
        <w:widowControl/>
        <w:numPr>
          <w:ilvl w:val="0"/>
          <w:numId w:val="18"/>
        </w:numPr>
        <w:autoSpaceDE/>
        <w:autoSpaceDN/>
        <w:spacing w:after="120"/>
        <w:ind w:left="357" w:hanging="357"/>
        <w:jc w:val="both"/>
        <w:rPr>
          <w:rFonts w:asciiTheme="minorHAnsi" w:hAnsiTheme="minorHAnsi" w:cstheme="minorHAnsi"/>
          <w:color w:val="000000"/>
        </w:rPr>
      </w:pPr>
      <w:r w:rsidRPr="00862D74">
        <w:rPr>
          <w:rFonts w:asciiTheme="minorHAnsi" w:hAnsiTheme="minorHAnsi" w:cstheme="minorHAnsi"/>
          <w:color w:val="000000"/>
        </w:rPr>
        <w:t xml:space="preserve">Engineering and Technology: </w:t>
      </w:r>
      <w:r w:rsidR="008276B5">
        <w:rPr>
          <w:rFonts w:asciiTheme="minorHAnsi" w:hAnsiTheme="minorHAnsi" w:cstheme="minorHAnsi"/>
          <w:color w:val="000000"/>
        </w:rPr>
        <w:t xml:space="preserve">Understanding of the use of science, </w:t>
      </w:r>
      <w:proofErr w:type="gramStart"/>
      <w:r w:rsidR="008276B5">
        <w:rPr>
          <w:rFonts w:asciiTheme="minorHAnsi" w:hAnsiTheme="minorHAnsi" w:cstheme="minorHAnsi"/>
          <w:color w:val="000000"/>
        </w:rPr>
        <w:t>engineering</w:t>
      </w:r>
      <w:proofErr w:type="gramEnd"/>
      <w:r w:rsidR="008276B5">
        <w:rPr>
          <w:rFonts w:asciiTheme="minorHAnsi" w:hAnsiTheme="minorHAnsi" w:cstheme="minorHAnsi"/>
          <w:color w:val="000000"/>
        </w:rPr>
        <w:t xml:space="preserve"> and technology </w:t>
      </w:r>
      <w:r w:rsidR="00570066">
        <w:rPr>
          <w:rFonts w:asciiTheme="minorHAnsi" w:hAnsiTheme="minorHAnsi" w:cstheme="minorHAnsi"/>
          <w:color w:val="000000"/>
        </w:rPr>
        <w:t>in</w:t>
      </w:r>
      <w:r w:rsidR="008276B5">
        <w:rPr>
          <w:rFonts w:asciiTheme="minorHAnsi" w:hAnsiTheme="minorHAnsi" w:cstheme="minorHAnsi"/>
          <w:color w:val="000000"/>
        </w:rPr>
        <w:t xml:space="preserve"> solving practical problems</w:t>
      </w:r>
      <w:r w:rsidRPr="00862D74">
        <w:rPr>
          <w:rFonts w:asciiTheme="minorHAnsi" w:hAnsiTheme="minorHAnsi" w:cstheme="minorHAnsi"/>
          <w:color w:val="000000"/>
        </w:rPr>
        <w:t>.</w:t>
      </w:r>
    </w:p>
    <w:p w14:paraId="0CEA3AA4" w14:textId="77777777" w:rsidR="00805AF5" w:rsidRPr="00862D74" w:rsidRDefault="00805AF5" w:rsidP="00805AF5">
      <w:pPr>
        <w:widowControl/>
        <w:numPr>
          <w:ilvl w:val="0"/>
          <w:numId w:val="18"/>
        </w:numPr>
        <w:autoSpaceDE/>
        <w:autoSpaceDN/>
        <w:spacing w:after="120"/>
        <w:ind w:left="357" w:hanging="357"/>
        <w:jc w:val="both"/>
        <w:rPr>
          <w:rFonts w:asciiTheme="minorHAnsi" w:hAnsiTheme="minorHAnsi" w:cstheme="minorHAnsi"/>
          <w:color w:val="000000"/>
        </w:rPr>
      </w:pPr>
      <w:r w:rsidRPr="00862D74">
        <w:rPr>
          <w:rFonts w:asciiTheme="minorHAnsi" w:hAnsiTheme="minorHAnsi" w:cstheme="minorHAnsi"/>
          <w:color w:val="000000"/>
        </w:rPr>
        <w:lastRenderedPageBreak/>
        <w:t>Strong knowledge of EU and local legal system and relevant regulations pertaining to the activities of the Center.</w:t>
      </w:r>
    </w:p>
    <w:p w14:paraId="10D857B5" w14:textId="5D618E5C" w:rsidR="00805AF5" w:rsidRPr="00862D74" w:rsidRDefault="00570066" w:rsidP="00805AF5">
      <w:pPr>
        <w:widowControl/>
        <w:numPr>
          <w:ilvl w:val="0"/>
          <w:numId w:val="18"/>
        </w:numPr>
        <w:autoSpaceDE/>
        <w:autoSpaceDN/>
        <w:jc w:val="both"/>
        <w:rPr>
          <w:rFonts w:asciiTheme="minorHAnsi" w:hAnsiTheme="minorHAnsi" w:cstheme="minorHAnsi"/>
          <w:color w:val="000000"/>
        </w:rPr>
      </w:pPr>
      <w:r>
        <w:rPr>
          <w:rFonts w:asciiTheme="minorHAnsi" w:hAnsiTheme="minorHAnsi" w:cstheme="minorHAnsi"/>
          <w:color w:val="000000"/>
        </w:rPr>
        <w:t>Excellent</w:t>
      </w:r>
      <w:r w:rsidR="00805AF5" w:rsidRPr="00862D74">
        <w:rPr>
          <w:rFonts w:asciiTheme="minorHAnsi" w:hAnsiTheme="minorHAnsi" w:cstheme="minorHAnsi"/>
          <w:color w:val="000000"/>
        </w:rPr>
        <w:t xml:space="preserve"> knowledge of the Greek and English language.</w:t>
      </w:r>
    </w:p>
    <w:p w14:paraId="56A98216" w14:textId="77777777" w:rsidR="00805AF5" w:rsidRPr="00862D74" w:rsidRDefault="00805AF5" w:rsidP="00805AF5">
      <w:pPr>
        <w:jc w:val="both"/>
        <w:rPr>
          <w:rFonts w:asciiTheme="minorHAnsi" w:hAnsiTheme="minorHAnsi" w:cstheme="minorHAnsi"/>
          <w:color w:val="000000"/>
        </w:rPr>
      </w:pPr>
    </w:p>
    <w:p w14:paraId="3FF05CD6" w14:textId="77777777" w:rsidR="00805AF5" w:rsidRPr="00862D74" w:rsidRDefault="00805AF5" w:rsidP="00805AF5">
      <w:pPr>
        <w:spacing w:after="120"/>
        <w:jc w:val="both"/>
        <w:rPr>
          <w:rFonts w:asciiTheme="minorHAnsi" w:hAnsiTheme="minorHAnsi" w:cstheme="minorHAnsi"/>
          <w:b/>
          <w:bCs/>
          <w:i/>
          <w:iCs/>
          <w:color w:val="000000"/>
        </w:rPr>
      </w:pPr>
      <w:r w:rsidRPr="00862D74">
        <w:rPr>
          <w:rFonts w:asciiTheme="minorHAnsi" w:hAnsiTheme="minorHAnsi" w:cstheme="minorHAnsi"/>
          <w:b/>
          <w:bCs/>
          <w:i/>
          <w:iCs/>
          <w:color w:val="000000"/>
        </w:rPr>
        <w:t>Required skills and abilities:</w:t>
      </w:r>
    </w:p>
    <w:p w14:paraId="0326453A" w14:textId="15AAB69E" w:rsidR="00805AF5" w:rsidRPr="00CE27D4" w:rsidRDefault="00805AF5" w:rsidP="00805AF5">
      <w:pPr>
        <w:jc w:val="both"/>
        <w:rPr>
          <w:rFonts w:asciiTheme="minorHAnsi" w:hAnsiTheme="minorHAnsi" w:cstheme="minorHAnsi"/>
        </w:rPr>
      </w:pPr>
      <w:r w:rsidRPr="00862D74">
        <w:rPr>
          <w:rFonts w:asciiTheme="minorHAnsi" w:hAnsiTheme="minorHAnsi" w:cstheme="minorHAnsi"/>
        </w:rPr>
        <w:t>The ideal candidate</w:t>
      </w:r>
      <w:r w:rsidR="00CE27D4">
        <w:rPr>
          <w:rFonts w:asciiTheme="minorHAnsi" w:hAnsiTheme="minorHAnsi" w:cstheme="minorHAnsi"/>
        </w:rPr>
        <w:t>s</w:t>
      </w:r>
      <w:r w:rsidRPr="00862D74">
        <w:rPr>
          <w:rFonts w:asciiTheme="minorHAnsi" w:hAnsiTheme="minorHAnsi" w:cstheme="minorHAnsi"/>
        </w:rPr>
        <w:t xml:space="preserve"> must exhibit excellent project coordination, team-working, organizational, self-management</w:t>
      </w:r>
      <w:r w:rsidR="00570066">
        <w:rPr>
          <w:rFonts w:asciiTheme="minorHAnsi" w:hAnsiTheme="minorHAnsi" w:cstheme="minorHAnsi"/>
        </w:rPr>
        <w:t>,</w:t>
      </w:r>
      <w:r w:rsidRPr="00862D74">
        <w:rPr>
          <w:rFonts w:asciiTheme="minorHAnsi" w:hAnsiTheme="minorHAnsi" w:cstheme="minorHAnsi"/>
        </w:rPr>
        <w:t xml:space="preserve"> </w:t>
      </w:r>
      <w:r w:rsidR="008C66D2">
        <w:rPr>
          <w:rFonts w:asciiTheme="minorHAnsi" w:hAnsiTheme="minorHAnsi" w:cstheme="minorHAnsi"/>
        </w:rPr>
        <w:t>attention to detail,</w:t>
      </w:r>
      <w:r w:rsidR="008C66D2" w:rsidRPr="00862D74" w:rsidDel="00570066">
        <w:rPr>
          <w:rFonts w:asciiTheme="minorHAnsi" w:hAnsiTheme="minorHAnsi" w:cstheme="minorHAnsi"/>
        </w:rPr>
        <w:t xml:space="preserve"> </w:t>
      </w:r>
      <w:proofErr w:type="gramStart"/>
      <w:r w:rsidRPr="00862D74">
        <w:rPr>
          <w:rFonts w:asciiTheme="minorHAnsi" w:hAnsiTheme="minorHAnsi" w:cstheme="minorHAnsi"/>
        </w:rPr>
        <w:t>communication</w:t>
      </w:r>
      <w:proofErr w:type="gramEnd"/>
      <w:r w:rsidRPr="00862D74">
        <w:rPr>
          <w:rFonts w:asciiTheme="minorHAnsi" w:hAnsiTheme="minorHAnsi" w:cstheme="minorHAnsi"/>
        </w:rPr>
        <w:t xml:space="preserve"> </w:t>
      </w:r>
      <w:r w:rsidR="00570066">
        <w:rPr>
          <w:rFonts w:asciiTheme="minorHAnsi" w:hAnsiTheme="minorHAnsi" w:cstheme="minorHAnsi"/>
        </w:rPr>
        <w:t xml:space="preserve">and marketing </w:t>
      </w:r>
      <w:r w:rsidRPr="00862D74">
        <w:rPr>
          <w:rFonts w:asciiTheme="minorHAnsi" w:hAnsiTheme="minorHAnsi" w:cstheme="minorHAnsi"/>
        </w:rPr>
        <w:t xml:space="preserve">skills. </w:t>
      </w:r>
      <w:proofErr w:type="spellStart"/>
      <w:r w:rsidRPr="00862D74">
        <w:rPr>
          <w:rFonts w:asciiTheme="minorHAnsi" w:hAnsiTheme="minorHAnsi" w:cstheme="minorHAnsi"/>
        </w:rPr>
        <w:t>He/She</w:t>
      </w:r>
      <w:proofErr w:type="spellEnd"/>
      <w:r w:rsidRPr="00862D74">
        <w:rPr>
          <w:rFonts w:asciiTheme="minorHAnsi" w:hAnsiTheme="minorHAnsi" w:cstheme="minorHAnsi"/>
        </w:rPr>
        <w:t xml:space="preserve"> must possess technical and analytical skills, </w:t>
      </w:r>
      <w:r w:rsidR="002F34DE">
        <w:rPr>
          <w:rFonts w:asciiTheme="minorHAnsi" w:hAnsiTheme="minorHAnsi" w:cstheme="minorHAnsi"/>
        </w:rPr>
        <w:t xml:space="preserve">strong leadership and management skills, </w:t>
      </w:r>
      <w:r w:rsidRPr="00862D74">
        <w:rPr>
          <w:rFonts w:asciiTheme="minorHAnsi" w:hAnsiTheme="minorHAnsi" w:cstheme="minorHAnsi"/>
        </w:rPr>
        <w:t xml:space="preserve">should have the abilities of critical thinking and </w:t>
      </w:r>
      <w:proofErr w:type="gramStart"/>
      <w:r w:rsidRPr="00862D74">
        <w:rPr>
          <w:rFonts w:asciiTheme="minorHAnsi" w:hAnsiTheme="minorHAnsi" w:cstheme="minorHAnsi"/>
        </w:rPr>
        <w:t>complex-problem</w:t>
      </w:r>
      <w:proofErr w:type="gramEnd"/>
      <w:r w:rsidRPr="00862D74">
        <w:rPr>
          <w:rFonts w:asciiTheme="minorHAnsi" w:hAnsiTheme="minorHAnsi" w:cstheme="minorHAnsi"/>
        </w:rPr>
        <w:t xml:space="preserve"> solving, where he/she should be able to use logic and reasoning to identify the strengths and weaknesses of alternative solutions, conclusions or approaches to specific problems. Further, he/she should </w:t>
      </w:r>
      <w:r w:rsidR="002F34DE">
        <w:rPr>
          <w:rFonts w:asciiTheme="minorHAnsi" w:hAnsiTheme="minorHAnsi" w:cstheme="minorHAnsi"/>
        </w:rPr>
        <w:t xml:space="preserve">be goal-oriented, </w:t>
      </w:r>
      <w:r w:rsidRPr="00862D74">
        <w:rPr>
          <w:rFonts w:asciiTheme="minorHAnsi" w:hAnsiTheme="minorHAnsi" w:cstheme="minorHAnsi"/>
        </w:rPr>
        <w:t>take initiatives</w:t>
      </w:r>
      <w:r w:rsidR="002F34DE">
        <w:rPr>
          <w:rFonts w:asciiTheme="minorHAnsi" w:hAnsiTheme="minorHAnsi" w:cstheme="minorHAnsi"/>
        </w:rPr>
        <w:t>, be self-motivated</w:t>
      </w:r>
      <w:r w:rsidR="008C66D2">
        <w:rPr>
          <w:rFonts w:asciiTheme="minorHAnsi" w:hAnsiTheme="minorHAnsi" w:cstheme="minorHAnsi"/>
        </w:rPr>
        <w:t xml:space="preserve"> and</w:t>
      </w:r>
      <w:r w:rsidR="002F34DE">
        <w:rPr>
          <w:rFonts w:asciiTheme="minorHAnsi" w:hAnsiTheme="minorHAnsi" w:cstheme="minorHAnsi"/>
        </w:rPr>
        <w:t xml:space="preserve"> </w:t>
      </w:r>
      <w:proofErr w:type="gramStart"/>
      <w:r w:rsidR="002F34DE">
        <w:rPr>
          <w:rFonts w:asciiTheme="minorHAnsi" w:hAnsiTheme="minorHAnsi" w:cstheme="minorHAnsi"/>
        </w:rPr>
        <w:t>boot-strapping</w:t>
      </w:r>
      <w:proofErr w:type="gramEnd"/>
      <w:r w:rsidR="002F34DE">
        <w:rPr>
          <w:rFonts w:asciiTheme="minorHAnsi" w:hAnsiTheme="minorHAnsi" w:cstheme="minorHAnsi"/>
        </w:rPr>
        <w:t>,</w:t>
      </w:r>
      <w:r w:rsidRPr="00862D74">
        <w:rPr>
          <w:rFonts w:asciiTheme="minorHAnsi" w:hAnsiTheme="minorHAnsi" w:cstheme="minorHAnsi"/>
        </w:rPr>
        <w:t xml:space="preserve"> and make decisions and have the quality of being reliable and trustworthy, self-discipline, be able to demonstrate a commitment to carrying out his/her responsibilities and have an adherence to ethical principles</w:t>
      </w:r>
      <w:r w:rsidRPr="00862D74">
        <w:rPr>
          <w:rFonts w:asciiTheme="minorHAnsi" w:hAnsiTheme="minorHAnsi" w:cstheme="minorHAnsi"/>
          <w:color w:val="000000"/>
        </w:rPr>
        <w:t xml:space="preserve">. </w:t>
      </w:r>
    </w:p>
    <w:p w14:paraId="0F9C2938" w14:textId="77777777" w:rsidR="002F34DE" w:rsidRDefault="002F34DE" w:rsidP="00805AF5">
      <w:pPr>
        <w:jc w:val="both"/>
        <w:rPr>
          <w:rFonts w:asciiTheme="minorHAnsi" w:hAnsiTheme="minorHAnsi" w:cstheme="minorHAnsi"/>
          <w:b/>
          <w:w w:val="105"/>
          <w:u w:val="thick"/>
        </w:rPr>
      </w:pPr>
    </w:p>
    <w:p w14:paraId="2F4BD432" w14:textId="77777777" w:rsidR="00805AF5" w:rsidRPr="00862D74" w:rsidRDefault="00805AF5" w:rsidP="00805AF5">
      <w:pPr>
        <w:jc w:val="both"/>
        <w:rPr>
          <w:rFonts w:asciiTheme="minorHAnsi" w:hAnsiTheme="minorHAnsi" w:cstheme="minorHAnsi"/>
          <w:b/>
          <w:w w:val="105"/>
          <w:u w:val="thick"/>
        </w:rPr>
      </w:pPr>
    </w:p>
    <w:p w14:paraId="3C1F029F" w14:textId="77777777" w:rsidR="00805AF5" w:rsidRPr="00862D74" w:rsidRDefault="00805AF5" w:rsidP="00805AF5">
      <w:pPr>
        <w:pStyle w:val="Heading3"/>
        <w:spacing w:after="120"/>
        <w:ind w:left="0"/>
        <w:rPr>
          <w:rFonts w:asciiTheme="minorHAnsi" w:hAnsiTheme="minorHAnsi" w:cstheme="minorHAnsi"/>
          <w:w w:val="105"/>
          <w:sz w:val="22"/>
          <w:szCs w:val="22"/>
        </w:rPr>
      </w:pPr>
      <w:r w:rsidRPr="00862D74">
        <w:rPr>
          <w:rFonts w:asciiTheme="minorHAnsi" w:hAnsiTheme="minorHAnsi" w:cstheme="minorHAnsi"/>
          <w:w w:val="105"/>
          <w:sz w:val="22"/>
          <w:szCs w:val="22"/>
        </w:rPr>
        <w:t xml:space="preserve">Qualifications and Experience: </w:t>
      </w:r>
    </w:p>
    <w:p w14:paraId="0CB46000" w14:textId="77777777" w:rsidR="00805AF5" w:rsidRPr="00862D74" w:rsidRDefault="00805AF5" w:rsidP="00805AF5">
      <w:pPr>
        <w:widowControl/>
        <w:numPr>
          <w:ilvl w:val="0"/>
          <w:numId w:val="1"/>
        </w:numPr>
        <w:autoSpaceDE/>
        <w:autoSpaceDN/>
        <w:jc w:val="both"/>
        <w:rPr>
          <w:rFonts w:asciiTheme="minorHAnsi" w:hAnsiTheme="minorHAnsi" w:cstheme="minorHAnsi"/>
        </w:rPr>
      </w:pPr>
      <w:bookmarkStart w:id="7" w:name="_Hlk53741572"/>
      <w:r w:rsidRPr="00862D74">
        <w:rPr>
          <w:rFonts w:asciiTheme="minorHAnsi" w:hAnsiTheme="minorHAnsi" w:cstheme="minorHAnsi"/>
        </w:rPr>
        <w:t xml:space="preserve">Bachelor’s and Master’s degree in Business or Natural &amp; Applied Sciences or Engineering or Social Sciences or other related field from an accredited institution. </w:t>
      </w:r>
    </w:p>
    <w:p w14:paraId="7ED38DB4" w14:textId="77777777" w:rsidR="00805AF5" w:rsidRPr="00862D74" w:rsidRDefault="00805AF5" w:rsidP="00805AF5">
      <w:pPr>
        <w:pStyle w:val="ListParagraph"/>
        <w:numPr>
          <w:ilvl w:val="0"/>
          <w:numId w:val="1"/>
        </w:numPr>
        <w:spacing w:before="0"/>
        <w:jc w:val="both"/>
        <w:rPr>
          <w:rFonts w:asciiTheme="minorHAnsi" w:hAnsiTheme="minorHAnsi" w:cstheme="minorHAnsi"/>
        </w:rPr>
      </w:pPr>
      <w:bookmarkStart w:id="8" w:name="_Hlk45025879"/>
      <w:bookmarkEnd w:id="7"/>
      <w:r w:rsidRPr="00862D74">
        <w:rPr>
          <w:rFonts w:asciiTheme="minorHAnsi" w:hAnsiTheme="minorHAnsi" w:cstheme="minorHAnsi"/>
        </w:rPr>
        <w:t>Minimum 3 years of experience in a position</w:t>
      </w:r>
      <w:bookmarkEnd w:id="8"/>
      <w:r w:rsidRPr="00862D74">
        <w:rPr>
          <w:rFonts w:asciiTheme="minorHAnsi" w:hAnsiTheme="minorHAnsi" w:cstheme="minorHAnsi"/>
        </w:rPr>
        <w:t xml:space="preserve"> with similar duties and responsibilities.</w:t>
      </w:r>
    </w:p>
    <w:p w14:paraId="14F02AF4" w14:textId="77777777" w:rsidR="00805AF5" w:rsidRPr="00862D74" w:rsidRDefault="00805AF5" w:rsidP="00805AF5">
      <w:pPr>
        <w:jc w:val="both"/>
        <w:rPr>
          <w:rFonts w:asciiTheme="minorHAnsi" w:hAnsiTheme="minorHAnsi" w:cstheme="minorHAnsi"/>
          <w:b/>
          <w:w w:val="105"/>
          <w:u w:val="thick"/>
        </w:rPr>
      </w:pPr>
    </w:p>
    <w:p w14:paraId="5CAC9028" w14:textId="77777777" w:rsidR="00805AF5" w:rsidRPr="00862D74" w:rsidRDefault="00805AF5" w:rsidP="00805AF5">
      <w:pPr>
        <w:pStyle w:val="Heading3"/>
        <w:spacing w:after="120"/>
        <w:ind w:left="0"/>
        <w:rPr>
          <w:rFonts w:asciiTheme="minorHAnsi" w:hAnsiTheme="minorHAnsi" w:cstheme="minorHAnsi"/>
          <w:w w:val="105"/>
          <w:sz w:val="22"/>
          <w:szCs w:val="22"/>
        </w:rPr>
      </w:pPr>
      <w:r w:rsidRPr="00862D74">
        <w:rPr>
          <w:rFonts w:asciiTheme="minorHAnsi" w:hAnsiTheme="minorHAnsi" w:cstheme="minorHAnsi"/>
          <w:w w:val="105"/>
          <w:sz w:val="22"/>
          <w:szCs w:val="22"/>
        </w:rPr>
        <w:t>Employment Terms:</w:t>
      </w:r>
    </w:p>
    <w:p w14:paraId="63232D3D" w14:textId="512C798E" w:rsidR="00805AF5" w:rsidRPr="00862D74" w:rsidRDefault="008C66D2" w:rsidP="00805AF5">
      <w:pPr>
        <w:pStyle w:val="BodyText"/>
        <w:jc w:val="both"/>
        <w:rPr>
          <w:rFonts w:asciiTheme="minorHAnsi" w:hAnsiTheme="minorHAnsi" w:cstheme="minorHAnsi"/>
          <w:color w:val="FF0000"/>
          <w:w w:val="105"/>
          <w:sz w:val="22"/>
          <w:szCs w:val="22"/>
        </w:rPr>
      </w:pPr>
      <w:r>
        <w:rPr>
          <w:rFonts w:asciiTheme="minorHAnsi" w:hAnsiTheme="minorHAnsi" w:cstheme="minorHAnsi"/>
          <w:sz w:val="22"/>
          <w:szCs w:val="22"/>
        </w:rPr>
        <w:t>Each</w:t>
      </w:r>
      <w:r w:rsidRPr="00862D74">
        <w:rPr>
          <w:rFonts w:asciiTheme="minorHAnsi" w:hAnsiTheme="minorHAnsi" w:cstheme="minorHAnsi"/>
          <w:sz w:val="22"/>
          <w:szCs w:val="22"/>
        </w:rPr>
        <w:t xml:space="preserve"> </w:t>
      </w:r>
      <w:r w:rsidR="00805AF5" w:rsidRPr="00862D74">
        <w:rPr>
          <w:rFonts w:asciiTheme="minorHAnsi" w:hAnsiTheme="minorHAnsi" w:cstheme="minorHAnsi"/>
          <w:sz w:val="22"/>
          <w:szCs w:val="22"/>
        </w:rPr>
        <w:t xml:space="preserve">position is on a contract basis. Initially, a two-year contract with a 6-month probation period will be offered, which is renewable based on performance. The gross monthly salary depends on the candidate's qualifications and experience and will be between €2700 - €4500. </w:t>
      </w:r>
      <w:r w:rsidR="00805AF5" w:rsidRPr="00862D74">
        <w:rPr>
          <w:rFonts w:asciiTheme="minorHAnsi" w:hAnsiTheme="minorHAnsi" w:cstheme="minorHAnsi"/>
          <w:bCs/>
          <w:sz w:val="22"/>
          <w:szCs w:val="22"/>
        </w:rPr>
        <w:t>From this amount, employee contributions to the Cyprus government funds will be deducted.</w:t>
      </w:r>
      <w:r w:rsidR="00805AF5" w:rsidRPr="00862D74">
        <w:rPr>
          <w:rFonts w:asciiTheme="minorHAnsi" w:hAnsiTheme="minorHAnsi" w:cstheme="minorHAnsi"/>
          <w:sz w:val="22"/>
          <w:szCs w:val="22"/>
        </w:rPr>
        <w:t xml:space="preserve"> A 13th salary bonus is incorporated in the monthly salary. Maternity leave will be granted based on Social Insurance Laws from 1980 until 2012</w:t>
      </w:r>
      <w:r w:rsidR="00805AF5" w:rsidRPr="00862D74">
        <w:rPr>
          <w:rFonts w:asciiTheme="minorHAnsi" w:hAnsiTheme="minorHAnsi" w:cstheme="minorHAnsi"/>
          <w:color w:val="000000"/>
          <w:sz w:val="22"/>
          <w:szCs w:val="22"/>
        </w:rPr>
        <w:t>.</w:t>
      </w:r>
    </w:p>
    <w:p w14:paraId="578B6DC7" w14:textId="77777777" w:rsidR="00805AF5" w:rsidRPr="00862D74" w:rsidRDefault="00805AF5" w:rsidP="00805AF5">
      <w:pPr>
        <w:pStyle w:val="BodyText"/>
        <w:jc w:val="both"/>
        <w:rPr>
          <w:rFonts w:asciiTheme="minorHAnsi" w:hAnsiTheme="minorHAnsi" w:cstheme="minorHAnsi"/>
          <w:w w:val="105"/>
          <w:sz w:val="22"/>
          <w:szCs w:val="22"/>
        </w:rPr>
      </w:pPr>
    </w:p>
    <w:p w14:paraId="1AFF455C" w14:textId="77777777" w:rsidR="00805AF5" w:rsidRPr="00862D74" w:rsidRDefault="00805AF5" w:rsidP="00805AF5">
      <w:pPr>
        <w:spacing w:after="120"/>
        <w:rPr>
          <w:rFonts w:asciiTheme="minorHAnsi" w:hAnsiTheme="minorHAnsi" w:cstheme="minorHAnsi"/>
          <w:b/>
          <w:i/>
          <w:w w:val="105"/>
        </w:rPr>
      </w:pPr>
      <w:bookmarkStart w:id="9" w:name="_Hlk30782803"/>
      <w:r w:rsidRPr="00862D74">
        <w:rPr>
          <w:rFonts w:asciiTheme="minorHAnsi" w:hAnsiTheme="minorHAnsi" w:cstheme="minorHAnsi"/>
          <w:b/>
          <w:i/>
          <w:w w:val="105"/>
        </w:rPr>
        <w:t>Application:</w:t>
      </w:r>
      <w:r w:rsidRPr="00862D74">
        <w:rPr>
          <w:rFonts w:asciiTheme="minorHAnsi" w:hAnsiTheme="minorHAnsi" w:cstheme="minorHAnsi"/>
          <w:w w:val="105"/>
        </w:rPr>
        <w:t xml:space="preserve"> </w:t>
      </w:r>
    </w:p>
    <w:p w14:paraId="4E149AA3" w14:textId="77777777" w:rsidR="00805AF5" w:rsidRPr="00862D74" w:rsidRDefault="00805AF5" w:rsidP="00805AF5">
      <w:pPr>
        <w:rPr>
          <w:rFonts w:asciiTheme="minorHAnsi" w:hAnsiTheme="minorHAnsi" w:cstheme="minorHAnsi"/>
          <w:b/>
          <w:i/>
          <w:w w:val="105"/>
        </w:rPr>
      </w:pPr>
      <w:r w:rsidRPr="00862D74">
        <w:rPr>
          <w:rFonts w:asciiTheme="minorHAnsi" w:hAnsiTheme="minorHAnsi" w:cstheme="minorHAnsi"/>
          <w:w w:val="105"/>
        </w:rPr>
        <w:t xml:space="preserve">Interested candidates should submit the following items online through the link: </w:t>
      </w:r>
      <w:hyperlink r:id="rId9" w:history="1">
        <w:r w:rsidRPr="00862D74">
          <w:rPr>
            <w:rStyle w:val="Hyperlink"/>
            <w:rFonts w:asciiTheme="minorHAnsi" w:hAnsiTheme="minorHAnsi" w:cstheme="minorHAnsi"/>
            <w:w w:val="105"/>
          </w:rPr>
          <w:t>https://applications.ucy.ac.cy/recruitment</w:t>
        </w:r>
      </w:hyperlink>
    </w:p>
    <w:p w14:paraId="077D2C3F" w14:textId="77777777" w:rsidR="00805AF5" w:rsidRPr="00862D74" w:rsidRDefault="00805AF5" w:rsidP="00805AF5">
      <w:pPr>
        <w:jc w:val="both"/>
        <w:rPr>
          <w:rFonts w:asciiTheme="minorHAnsi" w:hAnsiTheme="minorHAnsi" w:cstheme="minorHAnsi"/>
          <w:w w:val="105"/>
        </w:rPr>
      </w:pPr>
    </w:p>
    <w:p w14:paraId="681715DF" w14:textId="5BCA83C1" w:rsidR="00805AF5" w:rsidRPr="00862D74" w:rsidRDefault="00805AF5" w:rsidP="00805AF5">
      <w:pPr>
        <w:pStyle w:val="ListParagraph"/>
        <w:numPr>
          <w:ilvl w:val="0"/>
          <w:numId w:val="11"/>
        </w:numPr>
        <w:spacing w:before="0" w:after="120"/>
        <w:ind w:left="714" w:hanging="357"/>
        <w:jc w:val="both"/>
        <w:rPr>
          <w:rFonts w:asciiTheme="minorHAnsi" w:hAnsiTheme="minorHAnsi" w:cstheme="minorHAnsi"/>
          <w:w w:val="105"/>
        </w:rPr>
      </w:pPr>
      <w:r w:rsidRPr="00862D74">
        <w:rPr>
          <w:rFonts w:asciiTheme="minorHAnsi" w:hAnsiTheme="minorHAnsi" w:cstheme="minorHAnsi"/>
          <w:w w:val="105"/>
        </w:rPr>
        <w:t xml:space="preserve">Cover letter explaining the interest of the applicant in pursuing a career at the KIOS CoE, </w:t>
      </w:r>
      <w:r w:rsidR="008276B5">
        <w:rPr>
          <w:rFonts w:asciiTheme="minorHAnsi" w:hAnsiTheme="minorHAnsi" w:cstheme="minorHAnsi"/>
          <w:w w:val="105"/>
        </w:rPr>
        <w:t xml:space="preserve">the position that the candidate is interested, </w:t>
      </w:r>
      <w:r w:rsidRPr="00862D74">
        <w:rPr>
          <w:rFonts w:asciiTheme="minorHAnsi" w:hAnsiTheme="minorHAnsi" w:cstheme="minorHAnsi"/>
          <w:w w:val="105"/>
        </w:rPr>
        <w:t>along with employment availability date</w:t>
      </w:r>
      <w:r w:rsidR="008276B5">
        <w:rPr>
          <w:rFonts w:asciiTheme="minorHAnsi" w:hAnsiTheme="minorHAnsi" w:cstheme="minorHAnsi"/>
          <w:w w:val="105"/>
        </w:rPr>
        <w:t>.</w:t>
      </w:r>
    </w:p>
    <w:p w14:paraId="58AEF390" w14:textId="77777777" w:rsidR="00805AF5" w:rsidRPr="00862D74" w:rsidRDefault="00805AF5" w:rsidP="00805AF5">
      <w:pPr>
        <w:pStyle w:val="ListParagraph"/>
        <w:numPr>
          <w:ilvl w:val="0"/>
          <w:numId w:val="11"/>
        </w:numPr>
        <w:spacing w:before="0" w:after="120"/>
        <w:ind w:left="714" w:hanging="357"/>
        <w:jc w:val="both"/>
        <w:rPr>
          <w:rFonts w:asciiTheme="minorHAnsi" w:hAnsiTheme="minorHAnsi" w:cstheme="minorHAnsi"/>
          <w:w w:val="105"/>
        </w:rPr>
      </w:pPr>
      <w:r w:rsidRPr="00862D74">
        <w:rPr>
          <w:rFonts w:asciiTheme="minorHAnsi" w:hAnsiTheme="minorHAnsi" w:cstheme="minorHAnsi"/>
          <w:w w:val="105"/>
        </w:rPr>
        <w:t xml:space="preserve">Short summary of prior work experiences, </w:t>
      </w:r>
      <w:proofErr w:type="gramStart"/>
      <w:r w:rsidRPr="00862D74">
        <w:rPr>
          <w:rFonts w:asciiTheme="minorHAnsi" w:hAnsiTheme="minorHAnsi" w:cstheme="minorHAnsi"/>
          <w:w w:val="105"/>
        </w:rPr>
        <w:t>activities</w:t>
      </w:r>
      <w:proofErr w:type="gramEnd"/>
      <w:r w:rsidRPr="00862D74">
        <w:rPr>
          <w:rFonts w:asciiTheme="minorHAnsi" w:hAnsiTheme="minorHAnsi" w:cstheme="minorHAnsi"/>
          <w:w w:val="105"/>
        </w:rPr>
        <w:t xml:space="preserve"> and accomplishments (can be combined with the cover letter) (2 pages maximum)</w:t>
      </w:r>
    </w:p>
    <w:p w14:paraId="4AC2B633" w14:textId="77777777" w:rsidR="00805AF5" w:rsidRPr="00862D74" w:rsidRDefault="00805AF5" w:rsidP="00805AF5">
      <w:pPr>
        <w:pStyle w:val="ListParagraph"/>
        <w:numPr>
          <w:ilvl w:val="0"/>
          <w:numId w:val="11"/>
        </w:numPr>
        <w:spacing w:before="0" w:after="120"/>
        <w:ind w:left="714" w:hanging="357"/>
        <w:jc w:val="both"/>
        <w:rPr>
          <w:rFonts w:asciiTheme="minorHAnsi" w:hAnsiTheme="minorHAnsi" w:cstheme="minorHAnsi"/>
          <w:w w:val="105"/>
        </w:rPr>
      </w:pPr>
      <w:r w:rsidRPr="00862D74">
        <w:rPr>
          <w:rFonts w:asciiTheme="minorHAnsi" w:hAnsiTheme="minorHAnsi" w:cstheme="minorHAnsi"/>
          <w:w w:val="105"/>
        </w:rPr>
        <w:t>Copies of transcripts of BSc/MSc/PhD or other degree(s)</w:t>
      </w:r>
    </w:p>
    <w:p w14:paraId="2AD4A908" w14:textId="77777777" w:rsidR="00805AF5" w:rsidRPr="00862D74" w:rsidRDefault="00805AF5" w:rsidP="00805AF5">
      <w:pPr>
        <w:pStyle w:val="ListParagraph"/>
        <w:numPr>
          <w:ilvl w:val="0"/>
          <w:numId w:val="11"/>
        </w:numPr>
        <w:spacing w:before="0" w:after="120"/>
        <w:ind w:left="714" w:hanging="357"/>
        <w:jc w:val="both"/>
        <w:rPr>
          <w:rFonts w:asciiTheme="minorHAnsi" w:hAnsiTheme="minorHAnsi" w:cstheme="minorHAnsi"/>
          <w:w w:val="105"/>
        </w:rPr>
      </w:pPr>
      <w:r w:rsidRPr="00862D74">
        <w:rPr>
          <w:rFonts w:asciiTheme="minorHAnsi" w:hAnsiTheme="minorHAnsi" w:cstheme="minorHAnsi"/>
          <w:w w:val="105"/>
        </w:rPr>
        <w:t>A detailed curriculum vitae in English or in Greek</w:t>
      </w:r>
    </w:p>
    <w:p w14:paraId="3B655DF7" w14:textId="77777777" w:rsidR="00805AF5" w:rsidRPr="00862D74" w:rsidRDefault="00805AF5" w:rsidP="00805AF5">
      <w:pPr>
        <w:pStyle w:val="ListParagraph"/>
        <w:numPr>
          <w:ilvl w:val="0"/>
          <w:numId w:val="11"/>
        </w:numPr>
        <w:spacing w:before="0"/>
        <w:jc w:val="both"/>
        <w:rPr>
          <w:rFonts w:asciiTheme="minorHAnsi" w:hAnsiTheme="minorHAnsi" w:cstheme="minorHAnsi"/>
          <w:w w:val="105"/>
        </w:rPr>
      </w:pPr>
      <w:r w:rsidRPr="00862D74">
        <w:rPr>
          <w:rFonts w:asciiTheme="minorHAnsi" w:hAnsiTheme="minorHAnsi" w:cstheme="minorHAnsi"/>
          <w:w w:val="105"/>
        </w:rPr>
        <w:t>Identify at least two referees that can provide reference letters.</w:t>
      </w:r>
    </w:p>
    <w:p w14:paraId="3AD2A034" w14:textId="77777777" w:rsidR="00805AF5" w:rsidRDefault="00805AF5" w:rsidP="00805AF5">
      <w:pPr>
        <w:jc w:val="both"/>
        <w:rPr>
          <w:rFonts w:asciiTheme="minorHAnsi" w:hAnsiTheme="minorHAnsi" w:cstheme="minorHAnsi"/>
          <w:w w:val="105"/>
        </w:rPr>
      </w:pPr>
    </w:p>
    <w:p w14:paraId="3D58ABB4" w14:textId="77777777" w:rsidR="00805AF5" w:rsidRPr="00862D74" w:rsidRDefault="00805AF5" w:rsidP="00805AF5">
      <w:pPr>
        <w:jc w:val="both"/>
        <w:rPr>
          <w:rFonts w:asciiTheme="minorHAnsi" w:hAnsiTheme="minorHAnsi" w:cstheme="minorHAnsi"/>
          <w:w w:val="105"/>
        </w:rPr>
      </w:pPr>
      <w:r w:rsidRPr="00862D74">
        <w:rPr>
          <w:rFonts w:asciiTheme="minorHAnsi" w:hAnsiTheme="minorHAnsi" w:cstheme="minorHAnsi"/>
          <w:w w:val="105"/>
        </w:rPr>
        <w:t>The University of Cyprus will collect and process all candidate personal data according to the provisions of the General Regulation on Personal Data 2016/679 (EU).</w:t>
      </w:r>
    </w:p>
    <w:p w14:paraId="0DBFF6CE" w14:textId="77777777" w:rsidR="00805AF5" w:rsidRDefault="00805AF5" w:rsidP="00805AF5">
      <w:pPr>
        <w:jc w:val="both"/>
        <w:rPr>
          <w:rFonts w:asciiTheme="minorHAnsi" w:hAnsiTheme="minorHAnsi" w:cstheme="minorHAnsi"/>
          <w:w w:val="105"/>
        </w:rPr>
      </w:pPr>
    </w:p>
    <w:p w14:paraId="186BEB38" w14:textId="29385405" w:rsidR="00805AF5" w:rsidRPr="00862D74" w:rsidRDefault="00805AF5" w:rsidP="00805AF5">
      <w:pPr>
        <w:jc w:val="both"/>
        <w:rPr>
          <w:rFonts w:asciiTheme="minorHAnsi" w:hAnsiTheme="minorHAnsi" w:cstheme="minorHAnsi"/>
          <w:w w:val="105"/>
        </w:rPr>
      </w:pPr>
      <w:r w:rsidRPr="00862D74">
        <w:rPr>
          <w:rFonts w:asciiTheme="minorHAnsi" w:hAnsiTheme="minorHAnsi" w:cstheme="minorHAnsi"/>
          <w:w w:val="105"/>
        </w:rPr>
        <w:t xml:space="preserve">The applications should be submitted as soon as possible, but not later than </w:t>
      </w:r>
      <w:r w:rsidRPr="000D294B">
        <w:rPr>
          <w:rFonts w:asciiTheme="minorHAnsi" w:hAnsiTheme="minorHAnsi" w:cstheme="minorHAnsi"/>
          <w:b/>
          <w:w w:val="105"/>
        </w:rPr>
        <w:t>Friday, 1</w:t>
      </w:r>
      <w:r w:rsidR="0006663E">
        <w:rPr>
          <w:rFonts w:asciiTheme="minorHAnsi" w:hAnsiTheme="minorHAnsi" w:cstheme="minorHAnsi"/>
          <w:b/>
          <w:w w:val="105"/>
        </w:rPr>
        <w:t>7</w:t>
      </w:r>
      <w:r w:rsidRPr="000D294B">
        <w:rPr>
          <w:rFonts w:asciiTheme="minorHAnsi" w:hAnsiTheme="minorHAnsi" w:cstheme="minorHAnsi"/>
          <w:b/>
          <w:w w:val="105"/>
        </w:rPr>
        <w:t xml:space="preserve">th of </w:t>
      </w:r>
      <w:r w:rsidR="0006663E">
        <w:rPr>
          <w:rFonts w:asciiTheme="minorHAnsi" w:hAnsiTheme="minorHAnsi" w:cstheme="minorHAnsi"/>
          <w:b/>
          <w:w w:val="105"/>
        </w:rPr>
        <w:t>February</w:t>
      </w:r>
      <w:r w:rsidRPr="000D294B">
        <w:rPr>
          <w:rFonts w:asciiTheme="minorHAnsi" w:hAnsiTheme="minorHAnsi" w:cstheme="minorHAnsi"/>
          <w:b/>
          <w:w w:val="105"/>
        </w:rPr>
        <w:t xml:space="preserve"> 202</w:t>
      </w:r>
      <w:r w:rsidR="0006663E">
        <w:rPr>
          <w:rFonts w:asciiTheme="minorHAnsi" w:hAnsiTheme="minorHAnsi" w:cstheme="minorHAnsi"/>
          <w:b/>
          <w:w w:val="105"/>
        </w:rPr>
        <w:t>3</w:t>
      </w:r>
      <w:r w:rsidRPr="000D294B">
        <w:rPr>
          <w:rFonts w:asciiTheme="minorHAnsi" w:hAnsiTheme="minorHAnsi" w:cstheme="minorHAnsi"/>
          <w:b/>
          <w:w w:val="105"/>
        </w:rPr>
        <w:t>, at 5 pm</w:t>
      </w:r>
      <w:r w:rsidRPr="00862D74">
        <w:rPr>
          <w:rFonts w:asciiTheme="minorHAnsi" w:hAnsiTheme="minorHAnsi" w:cstheme="minorHAnsi"/>
          <w:w w:val="105"/>
        </w:rPr>
        <w:t xml:space="preserve">. The evaluation of the applications will begin immediately. At least the best three </w:t>
      </w:r>
      <w:r w:rsidRPr="00862D74">
        <w:rPr>
          <w:rFonts w:asciiTheme="minorHAnsi" w:hAnsiTheme="minorHAnsi" w:cstheme="minorHAnsi"/>
          <w:w w:val="105"/>
        </w:rPr>
        <w:lastRenderedPageBreak/>
        <w:t>candidates that satisfy the required qualifications, will be interviewed by the Selection Committee. Candidates will be informed of the result of their application by the KIOS CoE.</w:t>
      </w:r>
    </w:p>
    <w:p w14:paraId="7F2B8786" w14:textId="77777777" w:rsidR="00805AF5" w:rsidRDefault="00805AF5" w:rsidP="00805AF5">
      <w:pPr>
        <w:jc w:val="both"/>
        <w:rPr>
          <w:rFonts w:asciiTheme="minorHAnsi" w:hAnsiTheme="minorHAnsi" w:cstheme="minorHAnsi"/>
          <w:w w:val="105"/>
        </w:rPr>
      </w:pPr>
    </w:p>
    <w:p w14:paraId="18BB3A40" w14:textId="0F3933AD" w:rsidR="00235AC1" w:rsidRPr="00805AF5" w:rsidRDefault="00805AF5" w:rsidP="00876B5F">
      <w:pPr>
        <w:jc w:val="both"/>
      </w:pPr>
      <w:r w:rsidRPr="00862D74">
        <w:rPr>
          <w:rFonts w:asciiTheme="minorHAnsi" w:hAnsiTheme="minorHAnsi" w:cstheme="minorHAnsi"/>
          <w:w w:val="105"/>
        </w:rPr>
        <w:t xml:space="preserve">For more information, please contact the KIOS Center of Excellence, by phone at +357 22893451 or via e-mail at </w:t>
      </w:r>
      <w:bookmarkStart w:id="10" w:name="_Hlk3225565"/>
      <w:r w:rsidRPr="00862D74">
        <w:rPr>
          <w:rStyle w:val="Hyperlink"/>
          <w:rFonts w:asciiTheme="minorHAnsi" w:hAnsiTheme="minorHAnsi" w:cstheme="minorHAnsi"/>
          <w:w w:val="105"/>
        </w:rPr>
        <w:fldChar w:fldCharType="begin"/>
      </w:r>
      <w:r w:rsidRPr="00862D74">
        <w:rPr>
          <w:rStyle w:val="Hyperlink"/>
          <w:rFonts w:asciiTheme="minorHAnsi" w:hAnsiTheme="minorHAnsi" w:cstheme="minorHAnsi"/>
          <w:w w:val="105"/>
        </w:rPr>
        <w:instrText xml:space="preserve"> HYPERLINK "mailto:kioshiring@ucy.ac.cy%20" </w:instrText>
      </w:r>
      <w:r w:rsidRPr="00862D74">
        <w:rPr>
          <w:rStyle w:val="Hyperlink"/>
          <w:rFonts w:asciiTheme="minorHAnsi" w:hAnsiTheme="minorHAnsi" w:cstheme="minorHAnsi"/>
          <w:w w:val="105"/>
        </w:rPr>
      </w:r>
      <w:r w:rsidRPr="00862D74">
        <w:rPr>
          <w:rStyle w:val="Hyperlink"/>
          <w:rFonts w:asciiTheme="minorHAnsi" w:hAnsiTheme="minorHAnsi" w:cstheme="minorHAnsi"/>
          <w:w w:val="105"/>
        </w:rPr>
        <w:fldChar w:fldCharType="separate"/>
      </w:r>
      <w:r w:rsidRPr="00862D74">
        <w:rPr>
          <w:rStyle w:val="Hyperlink"/>
          <w:rFonts w:asciiTheme="minorHAnsi" w:hAnsiTheme="minorHAnsi" w:cstheme="minorHAnsi"/>
          <w:w w:val="105"/>
        </w:rPr>
        <w:t>kioshiring@ucy.ac.cy</w:t>
      </w:r>
      <w:r w:rsidRPr="00862D74">
        <w:rPr>
          <w:rStyle w:val="Hyperlink"/>
          <w:rFonts w:asciiTheme="minorHAnsi" w:hAnsiTheme="minorHAnsi" w:cstheme="minorHAnsi"/>
          <w:spacing w:val="-4"/>
          <w:w w:val="105"/>
        </w:rPr>
        <w:t xml:space="preserve"> </w:t>
      </w:r>
      <w:r w:rsidRPr="00862D74">
        <w:rPr>
          <w:rStyle w:val="Hyperlink"/>
          <w:rFonts w:asciiTheme="minorHAnsi" w:hAnsiTheme="minorHAnsi" w:cstheme="minorHAnsi"/>
          <w:spacing w:val="-4"/>
          <w:w w:val="105"/>
        </w:rPr>
        <w:fldChar w:fldCharType="end"/>
      </w:r>
      <w:r w:rsidRPr="00862D74">
        <w:rPr>
          <w:rFonts w:asciiTheme="minorHAnsi" w:hAnsiTheme="minorHAnsi" w:cstheme="minorHAnsi"/>
          <w:w w:val="105"/>
        </w:rPr>
        <w:t>.</w:t>
      </w:r>
      <w:bookmarkEnd w:id="9"/>
      <w:bookmarkEnd w:id="10"/>
    </w:p>
    <w:sectPr w:rsidR="00235AC1" w:rsidRPr="00805AF5" w:rsidSect="00CE27D4">
      <w:headerReference w:type="default" r:id="rId10"/>
      <w:pgSz w:w="12240" w:h="15840"/>
      <w:pgMar w:top="1985" w:right="1134"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4DF6" w14:textId="77777777" w:rsidR="00FA423F" w:rsidRDefault="00FA423F" w:rsidP="006D1381">
      <w:r>
        <w:separator/>
      </w:r>
    </w:p>
  </w:endnote>
  <w:endnote w:type="continuationSeparator" w:id="0">
    <w:p w14:paraId="6F6B03BC" w14:textId="77777777" w:rsidR="00FA423F" w:rsidRDefault="00FA423F" w:rsidP="006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EA0C" w14:textId="77777777" w:rsidR="00FA423F" w:rsidRDefault="00FA423F" w:rsidP="006D1381">
      <w:r>
        <w:separator/>
      </w:r>
    </w:p>
  </w:footnote>
  <w:footnote w:type="continuationSeparator" w:id="0">
    <w:p w14:paraId="38905BF2" w14:textId="77777777" w:rsidR="00FA423F" w:rsidRDefault="00FA423F" w:rsidP="006D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7F6" w14:textId="619ABCFD" w:rsidR="00691C7E" w:rsidRDefault="001274C9" w:rsidP="009931A4">
    <w:pPr>
      <w:pStyle w:val="Header"/>
      <w:tabs>
        <w:tab w:val="left" w:pos="6237"/>
      </w:tabs>
    </w:pPr>
    <w:r>
      <w:rPr>
        <w:noProof/>
      </w:rPr>
      <w:drawing>
        <wp:anchor distT="0" distB="0" distL="114300" distR="114300" simplePos="0" relativeHeight="251660288" behindDoc="0" locked="0" layoutInCell="1" allowOverlap="1" wp14:anchorId="34F147B1" wp14:editId="21819E9F">
          <wp:simplePos x="0" y="0"/>
          <wp:positionH relativeFrom="column">
            <wp:posOffset>2235835</wp:posOffset>
          </wp:positionH>
          <wp:positionV relativeFrom="paragraph">
            <wp:posOffset>96520</wp:posOffset>
          </wp:positionV>
          <wp:extent cx="1744980" cy="457200"/>
          <wp:effectExtent l="0" t="0" r="762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_ML_1CS_4CP.png"/>
                  <pic:cNvPicPr/>
                </pic:nvPicPr>
                <pic:blipFill>
                  <a:blip r:embed="rId1">
                    <a:extLst>
                      <a:ext uri="{28A0092B-C50C-407E-A947-70E740481C1C}">
                        <a14:useLocalDpi xmlns:a14="http://schemas.microsoft.com/office/drawing/2010/main" val="0"/>
                      </a:ext>
                    </a:extLst>
                  </a:blip>
                  <a:stretch>
                    <a:fillRect/>
                  </a:stretch>
                </pic:blipFill>
                <pic:spPr>
                  <a:xfrm>
                    <a:off x="0" y="0"/>
                    <a:ext cx="1744980" cy="457200"/>
                  </a:xfrm>
                  <a:prstGeom prst="rect">
                    <a:avLst/>
                  </a:prstGeom>
                </pic:spPr>
              </pic:pic>
            </a:graphicData>
          </a:graphic>
          <wp14:sizeRelH relativeFrom="page">
            <wp14:pctWidth>0</wp14:pctWidth>
          </wp14:sizeRelH>
          <wp14:sizeRelV relativeFrom="page">
            <wp14:pctHeight>0</wp14:pctHeight>
          </wp14:sizeRelV>
        </wp:anchor>
      </w:drawing>
    </w:r>
    <w:r w:rsidR="009931A4">
      <w:rPr>
        <w:noProof/>
      </w:rPr>
      <w:drawing>
        <wp:anchor distT="0" distB="0" distL="114300" distR="114300" simplePos="0" relativeHeight="251664384" behindDoc="0" locked="0" layoutInCell="1" allowOverlap="1" wp14:anchorId="16E095A5" wp14:editId="6E81E459">
          <wp:simplePos x="0" y="0"/>
          <wp:positionH relativeFrom="column">
            <wp:posOffset>3980180</wp:posOffset>
          </wp:positionH>
          <wp:positionV relativeFrom="paragraph">
            <wp:posOffset>-41275</wp:posOffset>
          </wp:positionV>
          <wp:extent cx="2605405" cy="649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OS.png"/>
                  <pic:cNvPicPr/>
                </pic:nvPicPr>
                <pic:blipFill>
                  <a:blip r:embed="rId2">
                    <a:extLst>
                      <a:ext uri="{28A0092B-C50C-407E-A947-70E740481C1C}">
                        <a14:useLocalDpi xmlns:a14="http://schemas.microsoft.com/office/drawing/2010/main" val="0"/>
                      </a:ext>
                    </a:extLst>
                  </a:blip>
                  <a:stretch>
                    <a:fillRect/>
                  </a:stretch>
                </pic:blipFill>
                <pic:spPr>
                  <a:xfrm>
                    <a:off x="0" y="0"/>
                    <a:ext cx="2605405" cy="649605"/>
                  </a:xfrm>
                  <a:prstGeom prst="rect">
                    <a:avLst/>
                  </a:prstGeom>
                </pic:spPr>
              </pic:pic>
            </a:graphicData>
          </a:graphic>
          <wp14:sizeRelH relativeFrom="page">
            <wp14:pctWidth>0</wp14:pctWidth>
          </wp14:sizeRelH>
          <wp14:sizeRelV relativeFrom="page">
            <wp14:pctHeight>0</wp14:pctHeight>
          </wp14:sizeRelV>
        </wp:anchor>
      </w:drawing>
    </w:r>
    <w:r w:rsidR="009931A4">
      <w:rPr>
        <w:noProof/>
      </w:rPr>
      <w:drawing>
        <wp:anchor distT="0" distB="0" distL="114300" distR="114300" simplePos="0" relativeHeight="251663360" behindDoc="0" locked="0" layoutInCell="1" allowOverlap="1" wp14:anchorId="1A67B57B" wp14:editId="75F89702">
          <wp:simplePos x="0" y="0"/>
          <wp:positionH relativeFrom="column">
            <wp:posOffset>-378279</wp:posOffset>
          </wp:positionH>
          <wp:positionV relativeFrom="paragraph">
            <wp:posOffset>26670</wp:posOffset>
          </wp:positionV>
          <wp:extent cx="2448560" cy="611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Y.png"/>
                  <pic:cNvPicPr/>
                </pic:nvPicPr>
                <pic:blipFill>
                  <a:blip r:embed="rId3">
                    <a:extLst>
                      <a:ext uri="{28A0092B-C50C-407E-A947-70E740481C1C}">
                        <a14:useLocalDpi xmlns:a14="http://schemas.microsoft.com/office/drawing/2010/main" val="0"/>
                      </a:ext>
                    </a:extLst>
                  </a:blip>
                  <a:stretch>
                    <a:fillRect/>
                  </a:stretch>
                </pic:blipFill>
                <pic:spPr>
                  <a:xfrm>
                    <a:off x="0" y="0"/>
                    <a:ext cx="244856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11D"/>
    <w:multiLevelType w:val="multilevel"/>
    <w:tmpl w:val="2680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85ABF"/>
    <w:multiLevelType w:val="hybridMultilevel"/>
    <w:tmpl w:val="11681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273C"/>
    <w:multiLevelType w:val="hybridMultilevel"/>
    <w:tmpl w:val="DB30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53CDD"/>
    <w:multiLevelType w:val="multilevel"/>
    <w:tmpl w:val="6F9668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4F23EC4"/>
    <w:multiLevelType w:val="hybridMultilevel"/>
    <w:tmpl w:val="2B3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0B57"/>
    <w:multiLevelType w:val="hybridMultilevel"/>
    <w:tmpl w:val="955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C6F5C"/>
    <w:multiLevelType w:val="hybridMultilevel"/>
    <w:tmpl w:val="CB38A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46233"/>
    <w:multiLevelType w:val="hybridMultilevel"/>
    <w:tmpl w:val="14EACFAC"/>
    <w:lvl w:ilvl="0" w:tplc="9B70ABE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AA7CB9"/>
    <w:multiLevelType w:val="hybridMultilevel"/>
    <w:tmpl w:val="390600F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15:restartNumberingAfterBreak="0">
    <w:nsid w:val="28F74ED3"/>
    <w:multiLevelType w:val="hybridMultilevel"/>
    <w:tmpl w:val="7884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623F8"/>
    <w:multiLevelType w:val="hybridMultilevel"/>
    <w:tmpl w:val="2D14C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1F5B44"/>
    <w:multiLevelType w:val="hybridMultilevel"/>
    <w:tmpl w:val="1EA89E56"/>
    <w:lvl w:ilvl="0" w:tplc="F4564F2E">
      <w:numFmt w:val="bullet"/>
      <w:lvlText w:val=""/>
      <w:lvlJc w:val="left"/>
      <w:pPr>
        <w:ind w:left="401" w:hanging="268"/>
      </w:pPr>
      <w:rPr>
        <w:rFonts w:ascii="Symbol" w:eastAsia="Symbol" w:hAnsi="Symbol" w:cs="Symbol" w:hint="default"/>
        <w:w w:val="103"/>
        <w:sz w:val="20"/>
        <w:szCs w:val="20"/>
      </w:rPr>
    </w:lvl>
    <w:lvl w:ilvl="1" w:tplc="31B8C2E2">
      <w:start w:val="1"/>
      <w:numFmt w:val="lowerRoman"/>
      <w:lvlText w:val="%2."/>
      <w:lvlJc w:val="left"/>
      <w:pPr>
        <w:ind w:left="812" w:hanging="443"/>
        <w:jc w:val="right"/>
      </w:pPr>
      <w:rPr>
        <w:rFonts w:ascii="Arial" w:eastAsia="Arial" w:hAnsi="Arial" w:cs="Arial" w:hint="default"/>
        <w:spacing w:val="-2"/>
        <w:w w:val="103"/>
        <w:sz w:val="20"/>
        <w:szCs w:val="20"/>
      </w:rPr>
    </w:lvl>
    <w:lvl w:ilvl="2" w:tplc="E0940D7E">
      <w:numFmt w:val="bullet"/>
      <w:lvlText w:val="•"/>
      <w:lvlJc w:val="left"/>
      <w:pPr>
        <w:ind w:left="1735" w:hanging="443"/>
      </w:pPr>
      <w:rPr>
        <w:rFonts w:hint="default"/>
      </w:rPr>
    </w:lvl>
    <w:lvl w:ilvl="3" w:tplc="E8CEB6AA">
      <w:numFmt w:val="bullet"/>
      <w:lvlText w:val="•"/>
      <w:lvlJc w:val="left"/>
      <w:pPr>
        <w:ind w:left="2651" w:hanging="443"/>
      </w:pPr>
      <w:rPr>
        <w:rFonts w:hint="default"/>
      </w:rPr>
    </w:lvl>
    <w:lvl w:ilvl="4" w:tplc="10A86744">
      <w:numFmt w:val="bullet"/>
      <w:lvlText w:val="•"/>
      <w:lvlJc w:val="left"/>
      <w:pPr>
        <w:ind w:left="3566" w:hanging="443"/>
      </w:pPr>
      <w:rPr>
        <w:rFonts w:hint="default"/>
      </w:rPr>
    </w:lvl>
    <w:lvl w:ilvl="5" w:tplc="05FACA70">
      <w:numFmt w:val="bullet"/>
      <w:lvlText w:val="•"/>
      <w:lvlJc w:val="left"/>
      <w:pPr>
        <w:ind w:left="4482" w:hanging="443"/>
      </w:pPr>
      <w:rPr>
        <w:rFonts w:hint="default"/>
      </w:rPr>
    </w:lvl>
    <w:lvl w:ilvl="6" w:tplc="A9443BC0">
      <w:numFmt w:val="bullet"/>
      <w:lvlText w:val="•"/>
      <w:lvlJc w:val="left"/>
      <w:pPr>
        <w:ind w:left="5397" w:hanging="443"/>
      </w:pPr>
      <w:rPr>
        <w:rFonts w:hint="default"/>
      </w:rPr>
    </w:lvl>
    <w:lvl w:ilvl="7" w:tplc="C1380E5E">
      <w:numFmt w:val="bullet"/>
      <w:lvlText w:val="•"/>
      <w:lvlJc w:val="left"/>
      <w:pPr>
        <w:ind w:left="6313" w:hanging="443"/>
      </w:pPr>
      <w:rPr>
        <w:rFonts w:hint="default"/>
      </w:rPr>
    </w:lvl>
    <w:lvl w:ilvl="8" w:tplc="9470141A">
      <w:numFmt w:val="bullet"/>
      <w:lvlText w:val="•"/>
      <w:lvlJc w:val="left"/>
      <w:pPr>
        <w:ind w:left="7228" w:hanging="443"/>
      </w:pPr>
      <w:rPr>
        <w:rFonts w:hint="default"/>
      </w:rPr>
    </w:lvl>
  </w:abstractNum>
  <w:abstractNum w:abstractNumId="12" w15:restartNumberingAfterBreak="0">
    <w:nsid w:val="4F5529AB"/>
    <w:multiLevelType w:val="hybridMultilevel"/>
    <w:tmpl w:val="86142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DE3C1C"/>
    <w:multiLevelType w:val="hybridMultilevel"/>
    <w:tmpl w:val="9F6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16A95"/>
    <w:multiLevelType w:val="hybridMultilevel"/>
    <w:tmpl w:val="50F8CE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A3A77"/>
    <w:multiLevelType w:val="hybridMultilevel"/>
    <w:tmpl w:val="6DD2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772F4"/>
    <w:multiLevelType w:val="hybridMultilevel"/>
    <w:tmpl w:val="80269D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DCF1C77"/>
    <w:multiLevelType w:val="hybridMultilevel"/>
    <w:tmpl w:val="58645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2134205"/>
    <w:multiLevelType w:val="multilevel"/>
    <w:tmpl w:val="F7EE26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441351"/>
    <w:multiLevelType w:val="hybridMultilevel"/>
    <w:tmpl w:val="80F0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427722">
    <w:abstractNumId w:val="11"/>
  </w:num>
  <w:num w:numId="2" w16cid:durableId="489951444">
    <w:abstractNumId w:val="8"/>
  </w:num>
  <w:num w:numId="3" w16cid:durableId="104231165">
    <w:abstractNumId w:val="14"/>
  </w:num>
  <w:num w:numId="4" w16cid:durableId="748886535">
    <w:abstractNumId w:val="6"/>
  </w:num>
  <w:num w:numId="5" w16cid:durableId="1756435785">
    <w:abstractNumId w:val="4"/>
  </w:num>
  <w:num w:numId="6" w16cid:durableId="1450470278">
    <w:abstractNumId w:val="13"/>
  </w:num>
  <w:num w:numId="7" w16cid:durableId="639269103">
    <w:abstractNumId w:val="2"/>
  </w:num>
  <w:num w:numId="8" w16cid:durableId="396787576">
    <w:abstractNumId w:val="3"/>
  </w:num>
  <w:num w:numId="9" w16cid:durableId="443967032">
    <w:abstractNumId w:val="5"/>
  </w:num>
  <w:num w:numId="10" w16cid:durableId="299649366">
    <w:abstractNumId w:val="19"/>
  </w:num>
  <w:num w:numId="11" w16cid:durableId="1434742618">
    <w:abstractNumId w:val="1"/>
  </w:num>
  <w:num w:numId="12" w16cid:durableId="1468813045">
    <w:abstractNumId w:val="9"/>
  </w:num>
  <w:num w:numId="13" w16cid:durableId="2090812697">
    <w:abstractNumId w:val="17"/>
  </w:num>
  <w:num w:numId="14" w16cid:durableId="747574264">
    <w:abstractNumId w:val="12"/>
  </w:num>
  <w:num w:numId="15" w16cid:durableId="1833135868">
    <w:abstractNumId w:val="10"/>
  </w:num>
  <w:num w:numId="16" w16cid:durableId="1521629318">
    <w:abstractNumId w:val="15"/>
  </w:num>
  <w:num w:numId="17" w16cid:durableId="497113820">
    <w:abstractNumId w:val="7"/>
  </w:num>
  <w:num w:numId="18" w16cid:durableId="756747933">
    <w:abstractNumId w:val="16"/>
  </w:num>
  <w:num w:numId="19" w16cid:durableId="1285429482">
    <w:abstractNumId w:val="18"/>
  </w:num>
  <w:num w:numId="20" w16cid:durableId="149417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TE3sjQ2NDQ1NTZX0lEKTi0uzszPAykwNKsFAE60A8ktAAAA"/>
  </w:docVars>
  <w:rsids>
    <w:rsidRoot w:val="005A0E94"/>
    <w:rsid w:val="00000E5A"/>
    <w:rsid w:val="00007E5A"/>
    <w:rsid w:val="000171D2"/>
    <w:rsid w:val="0002184B"/>
    <w:rsid w:val="00041C6D"/>
    <w:rsid w:val="000421C9"/>
    <w:rsid w:val="000474FF"/>
    <w:rsid w:val="00052A85"/>
    <w:rsid w:val="00053429"/>
    <w:rsid w:val="0006588B"/>
    <w:rsid w:val="00065993"/>
    <w:rsid w:val="0006663E"/>
    <w:rsid w:val="0007475A"/>
    <w:rsid w:val="000751CF"/>
    <w:rsid w:val="00082296"/>
    <w:rsid w:val="000858E2"/>
    <w:rsid w:val="00091509"/>
    <w:rsid w:val="000915A3"/>
    <w:rsid w:val="0009625C"/>
    <w:rsid w:val="000A3517"/>
    <w:rsid w:val="000A4F16"/>
    <w:rsid w:val="000B2058"/>
    <w:rsid w:val="000B6B13"/>
    <w:rsid w:val="000C3078"/>
    <w:rsid w:val="000C4927"/>
    <w:rsid w:val="000C68D8"/>
    <w:rsid w:val="000D294B"/>
    <w:rsid w:val="000F3209"/>
    <w:rsid w:val="001001E0"/>
    <w:rsid w:val="001270E4"/>
    <w:rsid w:val="001274C9"/>
    <w:rsid w:val="001279DA"/>
    <w:rsid w:val="00131FE4"/>
    <w:rsid w:val="00136800"/>
    <w:rsid w:val="00155653"/>
    <w:rsid w:val="00163E78"/>
    <w:rsid w:val="001648B8"/>
    <w:rsid w:val="00164A86"/>
    <w:rsid w:val="00165B2F"/>
    <w:rsid w:val="00166306"/>
    <w:rsid w:val="001670E1"/>
    <w:rsid w:val="00174B05"/>
    <w:rsid w:val="001751E5"/>
    <w:rsid w:val="00190E89"/>
    <w:rsid w:val="001A1305"/>
    <w:rsid w:val="001A7F57"/>
    <w:rsid w:val="001B6C6B"/>
    <w:rsid w:val="001C3906"/>
    <w:rsid w:val="001C397E"/>
    <w:rsid w:val="001E3843"/>
    <w:rsid w:val="001E5D9A"/>
    <w:rsid w:val="001F133B"/>
    <w:rsid w:val="001F546D"/>
    <w:rsid w:val="00200B98"/>
    <w:rsid w:val="00203A19"/>
    <w:rsid w:val="00203FDD"/>
    <w:rsid w:val="002048F9"/>
    <w:rsid w:val="00216E34"/>
    <w:rsid w:val="0022581B"/>
    <w:rsid w:val="00230EE6"/>
    <w:rsid w:val="002325CC"/>
    <w:rsid w:val="00234882"/>
    <w:rsid w:val="00234ACF"/>
    <w:rsid w:val="00235795"/>
    <w:rsid w:val="00235AC1"/>
    <w:rsid w:val="0023726A"/>
    <w:rsid w:val="0026742B"/>
    <w:rsid w:val="002751F5"/>
    <w:rsid w:val="00285FF9"/>
    <w:rsid w:val="002910AC"/>
    <w:rsid w:val="00292363"/>
    <w:rsid w:val="002A5DC7"/>
    <w:rsid w:val="002B11E3"/>
    <w:rsid w:val="002C070D"/>
    <w:rsid w:val="002C6A01"/>
    <w:rsid w:val="002D27B8"/>
    <w:rsid w:val="002E2D19"/>
    <w:rsid w:val="002E30FB"/>
    <w:rsid w:val="002F34DE"/>
    <w:rsid w:val="002F6846"/>
    <w:rsid w:val="00311C3E"/>
    <w:rsid w:val="00312436"/>
    <w:rsid w:val="00323863"/>
    <w:rsid w:val="00326006"/>
    <w:rsid w:val="003314D6"/>
    <w:rsid w:val="00353EE2"/>
    <w:rsid w:val="00356C4F"/>
    <w:rsid w:val="00360650"/>
    <w:rsid w:val="0036227C"/>
    <w:rsid w:val="00366BAF"/>
    <w:rsid w:val="00376540"/>
    <w:rsid w:val="00377A23"/>
    <w:rsid w:val="003A02AA"/>
    <w:rsid w:val="003B3F07"/>
    <w:rsid w:val="003C0DD3"/>
    <w:rsid w:val="003C7793"/>
    <w:rsid w:val="003D555C"/>
    <w:rsid w:val="003F47F3"/>
    <w:rsid w:val="003F5D9C"/>
    <w:rsid w:val="004022CF"/>
    <w:rsid w:val="00406862"/>
    <w:rsid w:val="00415839"/>
    <w:rsid w:val="00423EA8"/>
    <w:rsid w:val="004367F4"/>
    <w:rsid w:val="0044380C"/>
    <w:rsid w:val="004461F4"/>
    <w:rsid w:val="00466C89"/>
    <w:rsid w:val="004A0C87"/>
    <w:rsid w:val="004A7C69"/>
    <w:rsid w:val="004B05E1"/>
    <w:rsid w:val="004B12DC"/>
    <w:rsid w:val="004B34ED"/>
    <w:rsid w:val="004D0A16"/>
    <w:rsid w:val="004D4497"/>
    <w:rsid w:val="004D6DA3"/>
    <w:rsid w:val="004D7577"/>
    <w:rsid w:val="004E134F"/>
    <w:rsid w:val="004E22C4"/>
    <w:rsid w:val="004F2FA6"/>
    <w:rsid w:val="004F6B21"/>
    <w:rsid w:val="0050454C"/>
    <w:rsid w:val="00511211"/>
    <w:rsid w:val="00517720"/>
    <w:rsid w:val="00517A32"/>
    <w:rsid w:val="00523096"/>
    <w:rsid w:val="0052490C"/>
    <w:rsid w:val="00525F77"/>
    <w:rsid w:val="00531C5C"/>
    <w:rsid w:val="005330BA"/>
    <w:rsid w:val="00544877"/>
    <w:rsid w:val="0055057B"/>
    <w:rsid w:val="005513D4"/>
    <w:rsid w:val="00551D04"/>
    <w:rsid w:val="00562A28"/>
    <w:rsid w:val="005652CD"/>
    <w:rsid w:val="00570066"/>
    <w:rsid w:val="005700E2"/>
    <w:rsid w:val="005750FF"/>
    <w:rsid w:val="00580132"/>
    <w:rsid w:val="00581F5B"/>
    <w:rsid w:val="005966C3"/>
    <w:rsid w:val="005A00EF"/>
    <w:rsid w:val="005A0E94"/>
    <w:rsid w:val="005A3D58"/>
    <w:rsid w:val="005A7FF7"/>
    <w:rsid w:val="005B2D91"/>
    <w:rsid w:val="005E571B"/>
    <w:rsid w:val="005F12E2"/>
    <w:rsid w:val="005F39CC"/>
    <w:rsid w:val="00603A67"/>
    <w:rsid w:val="00637E56"/>
    <w:rsid w:val="00660216"/>
    <w:rsid w:val="0068445D"/>
    <w:rsid w:val="006878EC"/>
    <w:rsid w:val="00687DD6"/>
    <w:rsid w:val="00691015"/>
    <w:rsid w:val="00691C7E"/>
    <w:rsid w:val="006931D5"/>
    <w:rsid w:val="00696C12"/>
    <w:rsid w:val="006A52BA"/>
    <w:rsid w:val="006B1991"/>
    <w:rsid w:val="006C2C70"/>
    <w:rsid w:val="006C3BE3"/>
    <w:rsid w:val="006D1381"/>
    <w:rsid w:val="006D63B7"/>
    <w:rsid w:val="006F02DD"/>
    <w:rsid w:val="006F2A50"/>
    <w:rsid w:val="006F431F"/>
    <w:rsid w:val="006F4AF8"/>
    <w:rsid w:val="007011C0"/>
    <w:rsid w:val="00707E9E"/>
    <w:rsid w:val="00723A22"/>
    <w:rsid w:val="007306DE"/>
    <w:rsid w:val="00730AEB"/>
    <w:rsid w:val="00732CAB"/>
    <w:rsid w:val="007472EE"/>
    <w:rsid w:val="00754AAA"/>
    <w:rsid w:val="007556CA"/>
    <w:rsid w:val="007603E7"/>
    <w:rsid w:val="00762685"/>
    <w:rsid w:val="007702F7"/>
    <w:rsid w:val="00774A4C"/>
    <w:rsid w:val="00775BAC"/>
    <w:rsid w:val="00797711"/>
    <w:rsid w:val="007A46DE"/>
    <w:rsid w:val="007A7A82"/>
    <w:rsid w:val="007D6B14"/>
    <w:rsid w:val="007E2E90"/>
    <w:rsid w:val="007E359C"/>
    <w:rsid w:val="007F1A85"/>
    <w:rsid w:val="0080481B"/>
    <w:rsid w:val="00805AF5"/>
    <w:rsid w:val="008149D7"/>
    <w:rsid w:val="008276B5"/>
    <w:rsid w:val="00833922"/>
    <w:rsid w:val="008340FA"/>
    <w:rsid w:val="008506DB"/>
    <w:rsid w:val="008551AF"/>
    <w:rsid w:val="008606A6"/>
    <w:rsid w:val="00862D0B"/>
    <w:rsid w:val="00866A55"/>
    <w:rsid w:val="00874813"/>
    <w:rsid w:val="00876B5F"/>
    <w:rsid w:val="00886AC3"/>
    <w:rsid w:val="008879BE"/>
    <w:rsid w:val="00895D67"/>
    <w:rsid w:val="008C66D2"/>
    <w:rsid w:val="008E2130"/>
    <w:rsid w:val="008E315F"/>
    <w:rsid w:val="008E7961"/>
    <w:rsid w:val="008E7C1D"/>
    <w:rsid w:val="008F688C"/>
    <w:rsid w:val="00904423"/>
    <w:rsid w:val="00904BDC"/>
    <w:rsid w:val="009112F4"/>
    <w:rsid w:val="009332B4"/>
    <w:rsid w:val="00944AB1"/>
    <w:rsid w:val="0094782B"/>
    <w:rsid w:val="00952DE1"/>
    <w:rsid w:val="0095415A"/>
    <w:rsid w:val="00961B96"/>
    <w:rsid w:val="00965AB7"/>
    <w:rsid w:val="00971BEA"/>
    <w:rsid w:val="00981A77"/>
    <w:rsid w:val="009832B9"/>
    <w:rsid w:val="00985533"/>
    <w:rsid w:val="0098724F"/>
    <w:rsid w:val="009931A4"/>
    <w:rsid w:val="00995162"/>
    <w:rsid w:val="00995DD6"/>
    <w:rsid w:val="009969DA"/>
    <w:rsid w:val="009B0CB2"/>
    <w:rsid w:val="009D7078"/>
    <w:rsid w:val="009E5A65"/>
    <w:rsid w:val="009E5E74"/>
    <w:rsid w:val="00A27404"/>
    <w:rsid w:val="00A314FC"/>
    <w:rsid w:val="00A43683"/>
    <w:rsid w:val="00A5018B"/>
    <w:rsid w:val="00A50C95"/>
    <w:rsid w:val="00A51678"/>
    <w:rsid w:val="00A5547D"/>
    <w:rsid w:val="00A55FE3"/>
    <w:rsid w:val="00A638A1"/>
    <w:rsid w:val="00A64E78"/>
    <w:rsid w:val="00A65E32"/>
    <w:rsid w:val="00A81106"/>
    <w:rsid w:val="00AC1799"/>
    <w:rsid w:val="00AC2C9A"/>
    <w:rsid w:val="00AD1CD7"/>
    <w:rsid w:val="00AE245B"/>
    <w:rsid w:val="00AF280D"/>
    <w:rsid w:val="00B0151C"/>
    <w:rsid w:val="00B05892"/>
    <w:rsid w:val="00B41E44"/>
    <w:rsid w:val="00B51D87"/>
    <w:rsid w:val="00B558FC"/>
    <w:rsid w:val="00B60291"/>
    <w:rsid w:val="00B65EEF"/>
    <w:rsid w:val="00B762CF"/>
    <w:rsid w:val="00B87799"/>
    <w:rsid w:val="00B9201A"/>
    <w:rsid w:val="00B92B9D"/>
    <w:rsid w:val="00B944F3"/>
    <w:rsid w:val="00BA0F92"/>
    <w:rsid w:val="00BA4D61"/>
    <w:rsid w:val="00BB164D"/>
    <w:rsid w:val="00BB39F8"/>
    <w:rsid w:val="00BC03A4"/>
    <w:rsid w:val="00BD29CA"/>
    <w:rsid w:val="00BE263C"/>
    <w:rsid w:val="00BF3A55"/>
    <w:rsid w:val="00C01D68"/>
    <w:rsid w:val="00C1696F"/>
    <w:rsid w:val="00C245E8"/>
    <w:rsid w:val="00C30EB6"/>
    <w:rsid w:val="00C3388B"/>
    <w:rsid w:val="00C370FB"/>
    <w:rsid w:val="00C422CF"/>
    <w:rsid w:val="00C504BD"/>
    <w:rsid w:val="00C55514"/>
    <w:rsid w:val="00C55747"/>
    <w:rsid w:val="00C74F5B"/>
    <w:rsid w:val="00C83D2B"/>
    <w:rsid w:val="00C94CD1"/>
    <w:rsid w:val="00CA0907"/>
    <w:rsid w:val="00CB1D1C"/>
    <w:rsid w:val="00CB4ADC"/>
    <w:rsid w:val="00CB7F55"/>
    <w:rsid w:val="00CC22AE"/>
    <w:rsid w:val="00CD3DF0"/>
    <w:rsid w:val="00CE1B42"/>
    <w:rsid w:val="00CE1FE1"/>
    <w:rsid w:val="00CE27AC"/>
    <w:rsid w:val="00CE27D4"/>
    <w:rsid w:val="00CF60BB"/>
    <w:rsid w:val="00D00FA2"/>
    <w:rsid w:val="00D1037D"/>
    <w:rsid w:val="00D12D88"/>
    <w:rsid w:val="00D141F3"/>
    <w:rsid w:val="00D15D3E"/>
    <w:rsid w:val="00D208DB"/>
    <w:rsid w:val="00D26F24"/>
    <w:rsid w:val="00D405EE"/>
    <w:rsid w:val="00D40B3B"/>
    <w:rsid w:val="00D4496C"/>
    <w:rsid w:val="00D47911"/>
    <w:rsid w:val="00D603A9"/>
    <w:rsid w:val="00D61AA1"/>
    <w:rsid w:val="00D768F0"/>
    <w:rsid w:val="00D80AC2"/>
    <w:rsid w:val="00D838BB"/>
    <w:rsid w:val="00D854B0"/>
    <w:rsid w:val="00D9349C"/>
    <w:rsid w:val="00D9763A"/>
    <w:rsid w:val="00DA2A1D"/>
    <w:rsid w:val="00DA53F9"/>
    <w:rsid w:val="00DC2E4B"/>
    <w:rsid w:val="00DD3FD2"/>
    <w:rsid w:val="00DD6136"/>
    <w:rsid w:val="00DE1DCD"/>
    <w:rsid w:val="00DE61A5"/>
    <w:rsid w:val="00DF36CD"/>
    <w:rsid w:val="00E076C6"/>
    <w:rsid w:val="00E333AA"/>
    <w:rsid w:val="00E46FCE"/>
    <w:rsid w:val="00E50776"/>
    <w:rsid w:val="00E63815"/>
    <w:rsid w:val="00E71903"/>
    <w:rsid w:val="00E90E65"/>
    <w:rsid w:val="00E940E5"/>
    <w:rsid w:val="00EB2B87"/>
    <w:rsid w:val="00EC61D7"/>
    <w:rsid w:val="00ED2444"/>
    <w:rsid w:val="00ED53B6"/>
    <w:rsid w:val="00ED5428"/>
    <w:rsid w:val="00ED68E0"/>
    <w:rsid w:val="00EE7E98"/>
    <w:rsid w:val="00EF1941"/>
    <w:rsid w:val="00EF746F"/>
    <w:rsid w:val="00F07DD3"/>
    <w:rsid w:val="00F15FEB"/>
    <w:rsid w:val="00F16687"/>
    <w:rsid w:val="00F2593C"/>
    <w:rsid w:val="00F315E8"/>
    <w:rsid w:val="00F350A8"/>
    <w:rsid w:val="00F41637"/>
    <w:rsid w:val="00F41C0C"/>
    <w:rsid w:val="00F46DE0"/>
    <w:rsid w:val="00F544C7"/>
    <w:rsid w:val="00F556AB"/>
    <w:rsid w:val="00F6105F"/>
    <w:rsid w:val="00F65330"/>
    <w:rsid w:val="00F670C1"/>
    <w:rsid w:val="00F81D94"/>
    <w:rsid w:val="00FA423F"/>
    <w:rsid w:val="00FA6410"/>
    <w:rsid w:val="00FA7FE6"/>
    <w:rsid w:val="00FC1208"/>
    <w:rsid w:val="00FC20AB"/>
    <w:rsid w:val="00FE71DC"/>
    <w:rsid w:val="00FF6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28" w:hanging="676"/>
      <w:outlineLvl w:val="0"/>
    </w:pPr>
    <w:rPr>
      <w:b/>
      <w:bCs/>
      <w:sz w:val="26"/>
      <w:szCs w:val="26"/>
    </w:rPr>
  </w:style>
  <w:style w:type="paragraph" w:styleId="Heading2">
    <w:name w:val="heading 2"/>
    <w:basedOn w:val="Normal"/>
    <w:uiPriority w:val="9"/>
    <w:unhideWhenUsed/>
    <w:qFormat/>
    <w:pPr>
      <w:ind w:left="134"/>
      <w:jc w:val="both"/>
      <w:outlineLvl w:val="1"/>
    </w:pPr>
    <w:rPr>
      <w:b/>
      <w:bCs/>
      <w:sz w:val="20"/>
      <w:szCs w:val="20"/>
      <w:u w:val="single" w:color="000000"/>
    </w:rPr>
  </w:style>
  <w:style w:type="paragraph" w:styleId="Heading3">
    <w:name w:val="heading 3"/>
    <w:basedOn w:val="Normal"/>
    <w:uiPriority w:val="9"/>
    <w:unhideWhenUsed/>
    <w:qFormat/>
    <w:pPr>
      <w:ind w:left="134"/>
      <w:jc w:val="both"/>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8"/>
      <w:ind w:left="812" w:hanging="2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5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32"/>
    <w:rPr>
      <w:rFonts w:ascii="Segoe UI" w:eastAsia="Arial" w:hAnsi="Segoe UI" w:cs="Segoe UI"/>
      <w:sz w:val="18"/>
      <w:szCs w:val="18"/>
    </w:rPr>
  </w:style>
  <w:style w:type="character" w:styleId="Hyperlink">
    <w:name w:val="Hyperlink"/>
    <w:basedOn w:val="DefaultParagraphFont"/>
    <w:uiPriority w:val="99"/>
    <w:unhideWhenUsed/>
    <w:rsid w:val="00A65E32"/>
    <w:rPr>
      <w:color w:val="0000FF" w:themeColor="hyperlink"/>
      <w:u w:val="single"/>
    </w:rPr>
  </w:style>
  <w:style w:type="character" w:customStyle="1" w:styleId="UnresolvedMention1">
    <w:name w:val="Unresolved Mention1"/>
    <w:basedOn w:val="DefaultParagraphFont"/>
    <w:uiPriority w:val="99"/>
    <w:semiHidden/>
    <w:unhideWhenUsed/>
    <w:rsid w:val="00A65E32"/>
    <w:rPr>
      <w:color w:val="605E5C"/>
      <w:shd w:val="clear" w:color="auto" w:fill="E1DFDD"/>
    </w:rPr>
  </w:style>
  <w:style w:type="character" w:styleId="CommentReference">
    <w:name w:val="annotation reference"/>
    <w:basedOn w:val="DefaultParagraphFont"/>
    <w:unhideWhenUsed/>
    <w:rsid w:val="009E5E74"/>
    <w:rPr>
      <w:sz w:val="16"/>
      <w:szCs w:val="16"/>
    </w:rPr>
  </w:style>
  <w:style w:type="paragraph" w:styleId="CommentText">
    <w:name w:val="annotation text"/>
    <w:basedOn w:val="Normal"/>
    <w:link w:val="CommentTextChar"/>
    <w:unhideWhenUsed/>
    <w:rsid w:val="009E5E74"/>
    <w:rPr>
      <w:sz w:val="20"/>
      <w:szCs w:val="20"/>
    </w:rPr>
  </w:style>
  <w:style w:type="character" w:customStyle="1" w:styleId="CommentTextChar">
    <w:name w:val="Comment Text Char"/>
    <w:basedOn w:val="DefaultParagraphFont"/>
    <w:link w:val="CommentText"/>
    <w:rsid w:val="009E5E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5E74"/>
    <w:rPr>
      <w:b/>
      <w:bCs/>
    </w:rPr>
  </w:style>
  <w:style w:type="character" w:customStyle="1" w:styleId="CommentSubjectChar">
    <w:name w:val="Comment Subject Char"/>
    <w:basedOn w:val="CommentTextChar"/>
    <w:link w:val="CommentSubject"/>
    <w:uiPriority w:val="99"/>
    <w:semiHidden/>
    <w:rsid w:val="009E5E74"/>
    <w:rPr>
      <w:rFonts w:ascii="Arial" w:eastAsia="Arial" w:hAnsi="Arial" w:cs="Arial"/>
      <w:b/>
      <w:bCs/>
      <w:sz w:val="20"/>
      <w:szCs w:val="20"/>
    </w:rPr>
  </w:style>
  <w:style w:type="paragraph" w:styleId="Revision">
    <w:name w:val="Revision"/>
    <w:hidden/>
    <w:uiPriority w:val="99"/>
    <w:semiHidden/>
    <w:rsid w:val="00F6105F"/>
    <w:pPr>
      <w:widowControl/>
      <w:autoSpaceDE/>
      <w:autoSpaceDN/>
    </w:pPr>
    <w:rPr>
      <w:rFonts w:ascii="Arial" w:eastAsia="Arial" w:hAnsi="Arial" w:cs="Arial"/>
    </w:rPr>
  </w:style>
  <w:style w:type="paragraph" w:styleId="Header">
    <w:name w:val="header"/>
    <w:basedOn w:val="Normal"/>
    <w:link w:val="HeaderChar"/>
    <w:unhideWhenUsed/>
    <w:rsid w:val="006D1381"/>
    <w:pPr>
      <w:tabs>
        <w:tab w:val="center" w:pos="4153"/>
        <w:tab w:val="right" w:pos="8306"/>
      </w:tabs>
    </w:pPr>
  </w:style>
  <w:style w:type="character" w:customStyle="1" w:styleId="HeaderChar">
    <w:name w:val="Header Char"/>
    <w:basedOn w:val="DefaultParagraphFont"/>
    <w:link w:val="Header"/>
    <w:rsid w:val="006D1381"/>
    <w:rPr>
      <w:rFonts w:ascii="Arial" w:eastAsia="Arial" w:hAnsi="Arial" w:cs="Arial"/>
    </w:rPr>
  </w:style>
  <w:style w:type="paragraph" w:styleId="Footer">
    <w:name w:val="footer"/>
    <w:basedOn w:val="Normal"/>
    <w:link w:val="FooterChar"/>
    <w:uiPriority w:val="99"/>
    <w:unhideWhenUsed/>
    <w:rsid w:val="006D1381"/>
    <w:pPr>
      <w:tabs>
        <w:tab w:val="center" w:pos="4153"/>
        <w:tab w:val="right" w:pos="8306"/>
      </w:tabs>
    </w:pPr>
  </w:style>
  <w:style w:type="character" w:customStyle="1" w:styleId="FooterChar">
    <w:name w:val="Footer Char"/>
    <w:basedOn w:val="DefaultParagraphFont"/>
    <w:link w:val="Footer"/>
    <w:uiPriority w:val="99"/>
    <w:rsid w:val="006D1381"/>
    <w:rPr>
      <w:rFonts w:ascii="Arial" w:eastAsia="Arial" w:hAnsi="Arial" w:cs="Arial"/>
    </w:rPr>
  </w:style>
  <w:style w:type="character" w:customStyle="1" w:styleId="BodyTextChar">
    <w:name w:val="Body Text Char"/>
    <w:basedOn w:val="DefaultParagraphFont"/>
    <w:link w:val="BodyText"/>
    <w:uiPriority w:val="1"/>
    <w:rsid w:val="003A02AA"/>
    <w:rPr>
      <w:rFonts w:ascii="Arial" w:eastAsia="Arial" w:hAnsi="Arial" w:cs="Arial"/>
      <w:sz w:val="20"/>
      <w:szCs w:val="20"/>
    </w:rPr>
  </w:style>
  <w:style w:type="character" w:styleId="FollowedHyperlink">
    <w:name w:val="FollowedHyperlink"/>
    <w:basedOn w:val="DefaultParagraphFont"/>
    <w:uiPriority w:val="99"/>
    <w:semiHidden/>
    <w:unhideWhenUsed/>
    <w:rsid w:val="005F12E2"/>
    <w:rPr>
      <w:color w:val="800080" w:themeColor="followedHyperlink"/>
      <w:u w:val="single"/>
    </w:rPr>
  </w:style>
  <w:style w:type="character" w:customStyle="1" w:styleId="UnresolvedMention2">
    <w:name w:val="Unresolved Mention2"/>
    <w:basedOn w:val="DefaultParagraphFont"/>
    <w:uiPriority w:val="99"/>
    <w:semiHidden/>
    <w:unhideWhenUsed/>
    <w:rsid w:val="009B0CB2"/>
    <w:rPr>
      <w:color w:val="605E5C"/>
      <w:shd w:val="clear" w:color="auto" w:fill="E1DFDD"/>
    </w:rPr>
  </w:style>
  <w:style w:type="table" w:styleId="TableGrid">
    <w:name w:val="Table Grid"/>
    <w:basedOn w:val="TableNormal"/>
    <w:uiPriority w:val="39"/>
    <w:rsid w:val="0023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799"/>
    <w:pPr>
      <w:widowControl/>
      <w:adjustRightInd w:val="0"/>
    </w:pPr>
    <w:rPr>
      <w:rFonts w:ascii="Georgia" w:hAnsi="Georgia" w:cs="Georgia"/>
      <w:color w:val="000000"/>
      <w:sz w:val="24"/>
      <w:szCs w:val="24"/>
      <w:lang w:val="en-GB"/>
    </w:rPr>
  </w:style>
  <w:style w:type="paragraph" w:styleId="NormalWeb">
    <w:name w:val="Normal (Web)"/>
    <w:basedOn w:val="Normal"/>
    <w:uiPriority w:val="99"/>
    <w:unhideWhenUsed/>
    <w:rsid w:val="000474FF"/>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4A7C69"/>
    <w:rPr>
      <w:color w:val="605E5C"/>
      <w:shd w:val="clear" w:color="auto" w:fill="E1DFDD"/>
    </w:rPr>
  </w:style>
  <w:style w:type="character" w:customStyle="1" w:styleId="Heading30">
    <w:name w:val="Heading #3_"/>
    <w:basedOn w:val="DefaultParagraphFont"/>
    <w:link w:val="Heading31"/>
    <w:rsid w:val="00805AF5"/>
    <w:rPr>
      <w:rFonts w:ascii="Calibri" w:eastAsia="Calibri" w:hAnsi="Calibri" w:cs="Calibri"/>
      <w:b/>
      <w:bCs/>
      <w:i/>
      <w:iCs/>
    </w:rPr>
  </w:style>
  <w:style w:type="paragraph" w:customStyle="1" w:styleId="Heading31">
    <w:name w:val="Heading #3"/>
    <w:basedOn w:val="Normal"/>
    <w:link w:val="Heading30"/>
    <w:rsid w:val="00805AF5"/>
    <w:pPr>
      <w:autoSpaceDE/>
      <w:autoSpaceDN/>
      <w:outlineLvl w:val="2"/>
    </w:pPr>
    <w:rPr>
      <w:rFonts w:ascii="Calibri" w:eastAsia="Calibri" w:hAnsi="Calibri" w:cs="Calibri"/>
      <w:b/>
      <w:bCs/>
      <w:i/>
      <w:iCs/>
    </w:rPr>
  </w:style>
  <w:style w:type="paragraph" w:customStyle="1" w:styleId="1j-51">
    <w:name w:val="_1j-51"/>
    <w:basedOn w:val="Normal"/>
    <w:rsid w:val="002F34DE"/>
    <w:pPr>
      <w:widowControl/>
      <w:autoSpaceDE/>
      <w:autoSpaceDN/>
      <w:spacing w:before="100" w:beforeAutospacing="1" w:after="100" w:afterAutospacing="1"/>
    </w:pPr>
    <w:rPr>
      <w:rFonts w:ascii="Times New Roman" w:eastAsia="Times New Roman" w:hAnsi="Times New Roman" w:cs="Times New Roman"/>
      <w:sz w:val="24"/>
      <w:szCs w:val="24"/>
      <w:lang w:val="en-C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159">
      <w:bodyDiv w:val="1"/>
      <w:marLeft w:val="0"/>
      <w:marRight w:val="0"/>
      <w:marTop w:val="0"/>
      <w:marBottom w:val="0"/>
      <w:divBdr>
        <w:top w:val="none" w:sz="0" w:space="0" w:color="auto"/>
        <w:left w:val="none" w:sz="0" w:space="0" w:color="auto"/>
        <w:bottom w:val="none" w:sz="0" w:space="0" w:color="auto"/>
        <w:right w:val="none" w:sz="0" w:space="0" w:color="auto"/>
      </w:divBdr>
    </w:div>
    <w:div w:id="1135682637">
      <w:bodyDiv w:val="1"/>
      <w:marLeft w:val="0"/>
      <w:marRight w:val="0"/>
      <w:marTop w:val="0"/>
      <w:marBottom w:val="0"/>
      <w:divBdr>
        <w:top w:val="none" w:sz="0" w:space="0" w:color="auto"/>
        <w:left w:val="none" w:sz="0" w:space="0" w:color="auto"/>
        <w:bottom w:val="none" w:sz="0" w:space="0" w:color="auto"/>
        <w:right w:val="none" w:sz="0" w:space="0" w:color="auto"/>
      </w:divBdr>
    </w:div>
    <w:div w:id="131151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os.ucy.ac.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lications.ucy.ac.cy/recruit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8A89-2533-4EFF-9ED1-31410B22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2022-12-23T09:37:00Z</dcterms:created>
  <dcterms:modified xsi:type="dcterms:W3CDTF">2022-12-23T09:37:00Z</dcterms:modified>
</cp:coreProperties>
</file>