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Type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Internship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(paid)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Full position description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 Architect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Pelagoo, based in the Science Park of Patras, is looking for a person with a background in architecture to staff its team.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Who are we?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Pelagoo is aiming to build sustainable and resilient remote island communities through environmental, educational, technological and hospitality innovations.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always on the lookout for ways and opportunities to make a lasting, positive change on peoples’ lives. Our vision is an ode to sustainability and mother earth. We believe that every project and initiative has to be done in a way that no one gets left behind, whether that is communities, the natural environment or culture.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 Degree or Graduate Student  in Architecture or similar field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2D AutoCAD + 3D rendering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Adobe Creative Suite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Understand more advanced aspects of Sustainable Development Goals (SDGs)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interpersonal skills, able to communicate and work with diverse group of people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break down complex concepts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effectively in team-based, information-sharing environment, collaborating and cooperating with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xcellent writing skills in English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 under 30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Job Position Description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Contribute to the development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Smart Island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Master Plans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content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the form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articles, blogs or papers based on the data collected from research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Convert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acquired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into readable, easy-to-understand content tailored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specific audience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Produce design and technical drawings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Produce presentation material and models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5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Revise work based on editorial feedback</w:t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59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before="220" w:line="259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Fixed monthly compensation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before="0" w:beforeAutospacing="0" w:line="259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Bonus opportunities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before="0" w:beforeAutospacing="0" w:line="259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Opportunity to work with top architects around the world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before="0" w:beforeAutospacing="0" w:line="259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Startup environment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afterAutospacing="0" w:before="0" w:beforeAutospacing="0" w:line="259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Growth opportunities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220" w:before="0" w:beforeAutospacing="0" w:line="259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Culture committed to work-life balance and flexible hours for each and every employee</w:t>
      </w:r>
    </w:p>
    <w:p w:rsidR="00000000" w:rsidDel="00000000" w:rsidP="00000000" w:rsidRDefault="00000000" w:rsidRPr="00000000" w14:paraId="0000002A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share this mentality, please send your CV and Portfolio at hello@pelagoo.org with the corresponding code : MPW_270123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Place of Employment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Patras Science Park &amp; ​​Remote (Hybrid)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202124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A4784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d05Hrm3dpdLFMUMB5fvg3c1nDg==">AMUW2mXGfgEQnvglk4Y9T50BkXo4SJ9wvG0pz8DfPCOq8HiDSlKdLiFLyKKTjzQOZ/gBUD1tw61DSiVo+gLE0JqdNDNFfu6WiAXGRc/WXmn7vzL3vauDTNI+/31x5PP+f+40GQQLvQOx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2023-01-12T12:56:00Z</dcterms:created>
</cp:coreProperties>
</file>