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61B1" w14:textId="77777777" w:rsidR="007F40F1" w:rsidRPr="007F40F1" w:rsidRDefault="007F40F1" w:rsidP="007F40F1">
      <w:pPr>
        <w:shd w:val="clear" w:color="auto" w:fill="FFFFFF"/>
        <w:spacing w:after="96" w:line="264" w:lineRule="atLeast"/>
        <w:outlineLvl w:val="0"/>
        <w:rPr>
          <w:rFonts w:ascii="72" w:eastAsia="Times New Roman" w:hAnsi="72" w:cs="72"/>
          <w:b/>
          <w:bCs/>
          <w:color w:val="000000"/>
          <w:kern w:val="36"/>
          <w:sz w:val="45"/>
          <w:szCs w:val="45"/>
          <w:lang w:val="en-US" w:eastAsia="el-GR"/>
        </w:rPr>
      </w:pPr>
      <w:r w:rsidRPr="007F40F1">
        <w:rPr>
          <w:rFonts w:ascii="72" w:eastAsia="Times New Roman" w:hAnsi="72" w:cs="72"/>
          <w:b/>
          <w:bCs/>
          <w:color w:val="000000"/>
          <w:kern w:val="36"/>
          <w:sz w:val="45"/>
          <w:szCs w:val="45"/>
          <w:lang w:val="en-US" w:eastAsia="el-GR"/>
        </w:rPr>
        <w:t>Job Title: Pricing &amp; Data Analyst, Nestlé Supply Chain</w:t>
      </w:r>
    </w:p>
    <w:p w14:paraId="6BBA95A5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   </w:t>
      </w:r>
    </w:p>
    <w:p w14:paraId="2678D8D8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b/>
          <w:bCs/>
          <w:color w:val="000000"/>
          <w:sz w:val="21"/>
          <w:szCs w:val="21"/>
          <w:lang w:val="en-US" w:eastAsia="el-GR"/>
        </w:rPr>
        <w:t>Position Snapshot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Nestlé Customer Service, Athens, Greece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Reporting to: Head of Customer Supply Chain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 xml:space="preserve">Undefined </w:t>
      </w:r>
      <w:proofErr w:type="gramStart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period of time</w:t>
      </w:r>
      <w:proofErr w:type="gramEnd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 xml:space="preserve"> contract. act. rate 100%</w:t>
      </w:r>
    </w:p>
    <w:p w14:paraId="0523A7D8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</w:t>
      </w:r>
    </w:p>
    <w:p w14:paraId="43EAC6FC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b/>
          <w:bCs/>
          <w:color w:val="000000"/>
          <w:sz w:val="21"/>
          <w:szCs w:val="21"/>
          <w:lang w:val="en-US" w:eastAsia="el-GR"/>
        </w:rPr>
        <w:t>Position Summary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 xml:space="preserve">To effectively drive the execution of the commercial policy (pricing, discounts, rebates) in SAP and deliver process improvements with the use of data analytics, </w:t>
      </w:r>
      <w:proofErr w:type="gramStart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in order to</w:t>
      </w:r>
      <w:proofErr w:type="gramEnd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 xml:space="preserve"> provide top class service to customers.</w:t>
      </w:r>
    </w:p>
    <w:p w14:paraId="20E09042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</w:t>
      </w:r>
    </w:p>
    <w:p w14:paraId="620AFE3B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b/>
          <w:bCs/>
          <w:color w:val="000000"/>
          <w:sz w:val="21"/>
          <w:szCs w:val="21"/>
          <w:lang w:val="en-US" w:eastAsia="el-GR"/>
        </w:rPr>
        <w:t>A day in the life of...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Implementation, maintenance, and execution of Commercial Policy in SAP for all categories and distribution channels.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Vendor invoice registration, Purchase Orders creation and credit notes issuance.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Customer Life Cycle management.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Resolution of exceptions across end-to-end process ensuring flawless execution and customer satisfaction.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Close collaboration with internal partners (Supply Chain, Sales, etc.) 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Leads Data analysis and process optimization projects.</w:t>
      </w:r>
    </w:p>
    <w:p w14:paraId="5AC7F77F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</w:t>
      </w:r>
    </w:p>
    <w:p w14:paraId="446EA9B7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b/>
          <w:bCs/>
          <w:color w:val="000000"/>
          <w:sz w:val="21"/>
          <w:szCs w:val="21"/>
          <w:lang w:val="en-US" w:eastAsia="el-GR"/>
        </w:rPr>
        <w:t>What will make you successful 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Bachelor’s degree in Business Administration, Information Systems or related field.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Very good SAP and MS office knowledge (especially excel).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Experience with Business Analytics (</w:t>
      </w:r>
      <w:proofErr w:type="gramStart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i.e.</w:t>
      </w:r>
      <w:proofErr w:type="gramEnd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 xml:space="preserve"> MS Power Platform) is considered a significant plus.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2-3 years of experience in Customer Service in similar market environment would be a plus.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Good communication and analytical skills. 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Fluency in Greek &amp; English.</w:t>
      </w:r>
    </w:p>
    <w:p w14:paraId="64719E81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</w:t>
      </w:r>
    </w:p>
    <w:p w14:paraId="75DAB093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b/>
          <w:bCs/>
          <w:color w:val="000000"/>
          <w:sz w:val="21"/>
          <w:szCs w:val="21"/>
          <w:lang w:val="en-US" w:eastAsia="el-GR"/>
        </w:rPr>
        <w:t>Why you should apply</w:t>
      </w:r>
    </w:p>
    <w:p w14:paraId="61B4DEF4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•    Join the leading Food &amp; Beverages company in the world with more than 83bio CHF sales.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Be part of one of Supply Chain’s most dynamic teams.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Engage with our people from all over the world and join exciting local or international projects and assignments.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Enjoy the wide range of Nestlé benefits such as comprehensive Pension, Health Care &amp; Life Insurance programs, increased Parental leaves, Flexible Work plans, Baby Support plan &amp; Pet Support plan.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Develop and challenge yourself in a fast-moving environment.</w:t>
      </w: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br/>
        <w:t>•    Contribute to a team focusing on offering the best customer experience.</w:t>
      </w:r>
    </w:p>
    <w:p w14:paraId="72DA11AD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</w:t>
      </w:r>
    </w:p>
    <w:p w14:paraId="32E50E4A" w14:textId="0B67618F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 xml:space="preserve">If you have any questions, feel free to reach out to Victoria Karkouli, </w:t>
      </w:r>
      <w:proofErr w:type="gramStart"/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at  2106884347</w:t>
      </w:r>
      <w:proofErr w:type="gramEnd"/>
    </w:p>
    <w:p w14:paraId="1861EADA" w14:textId="77777777" w:rsidR="007F40F1" w:rsidRPr="007F40F1" w:rsidRDefault="007F40F1" w:rsidP="007F40F1">
      <w:pPr>
        <w:shd w:val="clear" w:color="auto" w:fill="FFFFFF"/>
        <w:spacing w:after="0" w:line="240" w:lineRule="auto"/>
        <w:rPr>
          <w:rFonts w:ascii="72" w:eastAsia="Times New Roman" w:hAnsi="72" w:cs="72"/>
          <w:color w:val="000000"/>
          <w:sz w:val="21"/>
          <w:szCs w:val="21"/>
          <w:lang w:val="en-US" w:eastAsia="el-GR"/>
        </w:rPr>
      </w:pPr>
      <w:r w:rsidRPr="007F40F1">
        <w:rPr>
          <w:rFonts w:ascii="72" w:eastAsia="Times New Roman" w:hAnsi="72" w:cs="72"/>
          <w:color w:val="000000"/>
          <w:sz w:val="21"/>
          <w:szCs w:val="21"/>
          <w:lang w:val="en-US" w:eastAsia="el-GR"/>
        </w:rPr>
        <w:t>  </w:t>
      </w:r>
    </w:p>
    <w:p w14:paraId="7A5EB5F4" w14:textId="534D790B" w:rsidR="00A05296" w:rsidRPr="007F40F1" w:rsidRDefault="007F40F1" w:rsidP="007F40F1">
      <w:pPr>
        <w:rPr>
          <w:lang w:val="en-US"/>
        </w:rPr>
      </w:pPr>
      <w:r w:rsidRPr="007F40F1">
        <w:rPr>
          <w:lang w:val="en-US"/>
        </w:rPr>
        <w:t xml:space="preserve"> </w:t>
      </w:r>
    </w:p>
    <w:sectPr w:rsidR="00A05296" w:rsidRPr="007F40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C13A" w14:textId="77777777" w:rsidR="007F40F1" w:rsidRDefault="007F40F1" w:rsidP="007F40F1">
      <w:pPr>
        <w:spacing w:after="0" w:line="240" w:lineRule="auto"/>
      </w:pPr>
      <w:r>
        <w:separator/>
      </w:r>
    </w:p>
  </w:endnote>
  <w:endnote w:type="continuationSeparator" w:id="0">
    <w:p w14:paraId="6826C3E3" w14:textId="77777777" w:rsidR="007F40F1" w:rsidRDefault="007F40F1" w:rsidP="007F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72">
    <w:panose1 w:val="020B0503030000000003"/>
    <w:charset w:val="A1"/>
    <w:family w:val="swiss"/>
    <w:pitch w:val="variable"/>
    <w:sig w:usb0="A00002EF" w:usb1="5000205B" w:usb2="00000008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ABCBB" w14:textId="77777777" w:rsidR="007F40F1" w:rsidRDefault="007F40F1" w:rsidP="007F40F1">
      <w:pPr>
        <w:spacing w:after="0" w:line="240" w:lineRule="auto"/>
      </w:pPr>
      <w:r>
        <w:separator/>
      </w:r>
    </w:p>
  </w:footnote>
  <w:footnote w:type="continuationSeparator" w:id="0">
    <w:p w14:paraId="2FA59290" w14:textId="77777777" w:rsidR="007F40F1" w:rsidRDefault="007F40F1" w:rsidP="007F4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1"/>
    <w:rsid w:val="007F40F1"/>
    <w:rsid w:val="00A0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293E"/>
  <w15:chartTrackingRefBased/>
  <w15:docId w15:val="{16D3BA94-0627-40A1-810E-A644F9E6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4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0F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7F4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1819</Characters>
  <Application>Microsoft Office Word</Application>
  <DocSecurity>0</DocSecurity>
  <Lines>15</Lines>
  <Paragraphs>4</Paragraphs>
  <ScaleCrop>false</ScaleCrop>
  <Company>Nestle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Karkouli,Viktoria,GR-Maroussi</dc:creator>
  <cp:keywords/>
  <dc:description/>
  <cp:lastModifiedBy>Karkouli,Viktoria,GR-Maroussi</cp:lastModifiedBy>
  <cp:revision>1</cp:revision>
  <dcterms:created xsi:type="dcterms:W3CDTF">2023-05-12T10:22:00Z</dcterms:created>
  <dcterms:modified xsi:type="dcterms:W3CDTF">2023-05-12T10:22:00Z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2023-05-12T10:22:01Z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7abb90ff-ebe2-4648-af62-3f37c2208fe6</vt:lpwstr>
  </property>
  <property fmtid="{D5CDD505-2E9C-101B-9397-08002B2CF9AE}" pid="8" name="MSIP_Label_1ada0a2f-b917-4d51-b0d0-d418a10c8b23_ContentBits">
    <vt:lpwstr>0</vt:lpwstr>
  </property>
</Properties>
</file>