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E7BB8" w14:textId="77777777" w:rsidR="00F9588E" w:rsidRPr="00374845" w:rsidRDefault="00F9588E">
      <w:pPr>
        <w:rPr>
          <w:lang w:val="en-US"/>
        </w:rPr>
      </w:pPr>
    </w:p>
    <w:tbl>
      <w:tblPr>
        <w:tblpPr w:leftFromText="180" w:rightFromText="180" w:vertAnchor="text" w:horzAnchor="margin" w:tblpXSpec="right" w:tblpY="-110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3A7AE6" w:rsidRPr="00F372BE" w14:paraId="67236FDE" w14:textId="77777777" w:rsidTr="00570F41">
        <w:trPr>
          <w:trHeight w:val="176"/>
        </w:trPr>
        <w:tc>
          <w:tcPr>
            <w:tcW w:w="3686" w:type="dxa"/>
          </w:tcPr>
          <w:p w14:paraId="134D468B" w14:textId="77777777" w:rsidR="003A7AE6" w:rsidRPr="0092758D" w:rsidRDefault="003A7AE6" w:rsidP="00380003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92758D">
              <w:rPr>
                <w:rFonts w:ascii="Times New Roman" w:hAnsi="Times New Roman"/>
                <w:sz w:val="20"/>
                <w:szCs w:val="24"/>
              </w:rPr>
              <w:t xml:space="preserve">ΣΧΟΛΗ ΑΝΘΡΩΠΙΣΤΙΚΩΝ </w:t>
            </w:r>
          </w:p>
          <w:p w14:paraId="16981059" w14:textId="77777777" w:rsidR="003A7AE6" w:rsidRPr="0092758D" w:rsidRDefault="003A7AE6" w:rsidP="00380003">
            <w:pPr>
              <w:pStyle w:val="1"/>
              <w:rPr>
                <w:rFonts w:ascii="Times New Roman" w:hAnsi="Times New Roman"/>
                <w:sz w:val="20"/>
                <w:szCs w:val="24"/>
              </w:rPr>
            </w:pPr>
            <w:r w:rsidRPr="0092758D">
              <w:rPr>
                <w:rFonts w:ascii="Times New Roman" w:hAnsi="Times New Roman"/>
                <w:sz w:val="20"/>
                <w:szCs w:val="24"/>
              </w:rPr>
              <w:t xml:space="preserve">ΚΑΙ ΚΟΙΝΩΝΙΚΩΝ ΕΠΙΣΤΗΜΩΝ </w:t>
            </w:r>
          </w:p>
          <w:p w14:paraId="62B7F59B" w14:textId="77777777" w:rsidR="003A7AE6" w:rsidRPr="0092758D" w:rsidRDefault="003A7AE6" w:rsidP="00380003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6"/>
                <w:szCs w:val="24"/>
              </w:rPr>
            </w:pPr>
          </w:p>
          <w:p w14:paraId="46561BE4" w14:textId="77777777" w:rsidR="003A7AE6" w:rsidRPr="0092758D" w:rsidRDefault="003A7AE6" w:rsidP="00380003">
            <w:pPr>
              <w:spacing w:after="0" w:line="240" w:lineRule="auto"/>
              <w:rPr>
                <w:rFonts w:ascii="Times New Roman" w:hAnsi="Times New Roman" w:cs="Times New Roman"/>
                <w:b/>
                <w:spacing w:val="20"/>
                <w:sz w:val="20"/>
                <w:szCs w:val="24"/>
              </w:rPr>
            </w:pPr>
            <w:r w:rsidRPr="0092758D">
              <w:rPr>
                <w:rFonts w:ascii="Times New Roman" w:hAnsi="Times New Roman" w:cs="Times New Roman"/>
                <w:b/>
                <w:spacing w:val="20"/>
                <w:sz w:val="20"/>
                <w:szCs w:val="24"/>
              </w:rPr>
              <w:t>ΤΜΗΜΑ ΘΕΑΤΡΙΚΩΝ ΣΠΟΥΔΩΝ</w:t>
            </w:r>
          </w:p>
          <w:p w14:paraId="7078D8D6" w14:textId="77777777" w:rsidR="00BA1C8B" w:rsidRPr="0092758D" w:rsidRDefault="00BA1C8B" w:rsidP="00380003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3A7AE6" w:rsidRPr="00F372BE" w14:paraId="42AA45F9" w14:textId="77777777" w:rsidTr="00570F41">
        <w:trPr>
          <w:trHeight w:val="176"/>
        </w:trPr>
        <w:tc>
          <w:tcPr>
            <w:tcW w:w="3686" w:type="dxa"/>
          </w:tcPr>
          <w:p w14:paraId="558787AA" w14:textId="77777777" w:rsidR="003A7AE6" w:rsidRPr="00570F41" w:rsidRDefault="003A7AE6" w:rsidP="00380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de-DE"/>
              </w:rPr>
            </w:pPr>
            <w:proofErr w:type="spellStart"/>
            <w:r w:rsidRPr="0092758D">
              <w:rPr>
                <w:rFonts w:ascii="Times New Roman" w:hAnsi="Times New Roman" w:cs="Times New Roman"/>
                <w:sz w:val="20"/>
                <w:szCs w:val="24"/>
              </w:rPr>
              <w:t>Τηλ</w:t>
            </w:r>
            <w:proofErr w:type="spellEnd"/>
            <w:r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.: 2610 96</w:t>
            </w:r>
            <w:r w:rsidR="000C7B27"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29</w:t>
            </w:r>
            <w:r w:rsidR="00374845"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25</w:t>
            </w:r>
          </w:p>
          <w:p w14:paraId="4B6C73CD" w14:textId="77777777" w:rsidR="003A7AE6" w:rsidRPr="00570F41" w:rsidRDefault="003A7AE6" w:rsidP="00380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de-DE"/>
              </w:rPr>
            </w:pPr>
            <w:r w:rsidRPr="0092758D">
              <w:rPr>
                <w:rFonts w:ascii="Times New Roman" w:hAnsi="Times New Roman" w:cs="Times New Roman"/>
                <w:sz w:val="20"/>
                <w:szCs w:val="24"/>
                <w:lang w:val="fr-FR"/>
              </w:rPr>
              <w:t>E</w:t>
            </w:r>
            <w:r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>-</w:t>
            </w:r>
            <w:r w:rsidRPr="0092758D">
              <w:rPr>
                <w:rFonts w:ascii="Times New Roman" w:hAnsi="Times New Roman" w:cs="Times New Roman"/>
                <w:sz w:val="20"/>
                <w:szCs w:val="24"/>
                <w:lang w:val="fr-FR"/>
              </w:rPr>
              <w:t>mail</w:t>
            </w:r>
            <w:r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 xml:space="preserve">: </w:t>
            </w:r>
            <w:hyperlink r:id="rId7" w:history="1">
              <w:r w:rsidRPr="00570F41">
                <w:rPr>
                  <w:rStyle w:val="-"/>
                  <w:rFonts w:ascii="Times New Roman" w:hAnsi="Times New Roman"/>
                  <w:sz w:val="20"/>
                  <w:szCs w:val="24"/>
                  <w:lang w:val="de-DE"/>
                </w:rPr>
                <w:t>theatrical-studies@upatras.gr</w:t>
              </w:r>
            </w:hyperlink>
          </w:p>
          <w:p w14:paraId="1AA360A8" w14:textId="77777777" w:rsidR="003A7AE6" w:rsidRPr="0092758D" w:rsidRDefault="003A7AE6" w:rsidP="00380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570F41">
              <w:rPr>
                <w:rFonts w:ascii="Times New Roman" w:hAnsi="Times New Roman" w:cs="Times New Roman"/>
                <w:sz w:val="20"/>
                <w:szCs w:val="24"/>
                <w:lang w:val="de-DE"/>
              </w:rPr>
              <w:t xml:space="preserve"> </w:t>
            </w:r>
            <w:hyperlink r:id="rId8" w:history="1">
              <w:r w:rsidR="00BA1C8B" w:rsidRPr="0092758D">
                <w:rPr>
                  <w:rStyle w:val="-"/>
                  <w:rFonts w:ascii="Times New Roman" w:hAnsi="Times New Roman"/>
                  <w:sz w:val="20"/>
                  <w:szCs w:val="24"/>
                  <w:lang w:val="en-US"/>
                </w:rPr>
                <w:t>www.theaterst.upatras.gr</w:t>
              </w:r>
            </w:hyperlink>
          </w:p>
          <w:p w14:paraId="08BFD710" w14:textId="77777777" w:rsidR="00BA1C8B" w:rsidRPr="0092758D" w:rsidRDefault="00BA1C8B" w:rsidP="003800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</w:tbl>
    <w:p w14:paraId="194B2E09" w14:textId="77777777" w:rsidR="003A7AE6" w:rsidRPr="0092758D" w:rsidRDefault="00380003" w:rsidP="00380003">
      <w:pPr>
        <w:tabs>
          <w:tab w:val="left" w:pos="4680"/>
        </w:tabs>
        <w:rPr>
          <w:rFonts w:ascii="Times New Roman" w:hAnsi="Times New Roman" w:cs="Times New Roman"/>
          <w:noProof/>
          <w:spacing w:val="60"/>
          <w:sz w:val="24"/>
          <w:szCs w:val="24"/>
        </w:rPr>
      </w:pPr>
      <w:r w:rsidRPr="0092758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F1FD215" wp14:editId="72CB2EDE">
            <wp:simplePos x="0" y="0"/>
            <wp:positionH relativeFrom="margin">
              <wp:align>left</wp:align>
            </wp:positionH>
            <wp:positionV relativeFrom="paragraph">
              <wp:posOffset>327660</wp:posOffset>
            </wp:positionV>
            <wp:extent cx="2600960" cy="942975"/>
            <wp:effectExtent l="0" t="0" r="8890" b="0"/>
            <wp:wrapSquare wrapText="bothSides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AE6" w:rsidRPr="0092758D"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</w:t>
      </w:r>
      <w:r w:rsidR="003A7AE6" w:rsidRPr="0092758D">
        <w:rPr>
          <w:rFonts w:ascii="Times New Roman" w:hAnsi="Times New Roman" w:cs="Times New Roman"/>
          <w:noProof/>
          <w:spacing w:val="60"/>
          <w:sz w:val="24"/>
          <w:szCs w:val="24"/>
        </w:rPr>
        <w:t>ΕΛΛΗΝΙΚΗ ΔΗΜΟΚΡΑΤΙΑ</w:t>
      </w:r>
      <w:r w:rsidRPr="0092758D">
        <w:rPr>
          <w:rFonts w:ascii="Times New Roman" w:hAnsi="Times New Roman" w:cs="Times New Roman"/>
          <w:noProof/>
          <w:spacing w:val="60"/>
          <w:sz w:val="24"/>
          <w:szCs w:val="24"/>
        </w:rPr>
        <w:tab/>
      </w:r>
    </w:p>
    <w:p w14:paraId="7431DB2B" w14:textId="77777777" w:rsidR="006F1E20" w:rsidRPr="00F372BE" w:rsidRDefault="00380003" w:rsidP="00DD2B13">
      <w:pPr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  </w:t>
      </w:r>
      <w:r w:rsidR="0092758D">
        <w:rPr>
          <w:rFonts w:ascii="Arial Narrow" w:hAnsi="Arial Narrow"/>
        </w:rPr>
        <w:t xml:space="preserve">   </w:t>
      </w:r>
      <w:r>
        <w:rPr>
          <w:noProof/>
        </w:rPr>
        <w:drawing>
          <wp:inline distT="0" distB="0" distL="0" distR="0" wp14:anchorId="77D1E02C" wp14:editId="4991FCFB">
            <wp:extent cx="704680" cy="685759"/>
            <wp:effectExtent l="0" t="0" r="635" b="635"/>
            <wp:docPr id="3" name="Εικόνα 3" descr="ethaae_Pistopoiimeno_Programma_Spou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aae_Pistopoiimeno_Programma_Spoud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55" cy="72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lang w:val="en-US"/>
        </w:rPr>
        <w:br w:type="textWrapping" w:clear="all"/>
      </w:r>
    </w:p>
    <w:p w14:paraId="42D95032" w14:textId="77777777" w:rsidR="00575994" w:rsidRPr="00570F41" w:rsidRDefault="00575994" w:rsidP="00575994">
      <w:pPr>
        <w:spacing w:line="360" w:lineRule="auto"/>
        <w:ind w:right="-334"/>
        <w:jc w:val="center"/>
        <w:rPr>
          <w:rFonts w:eastAsiaTheme="minorHAnsi"/>
          <w:b/>
          <w:color w:val="000000"/>
          <w:spacing w:val="50"/>
          <w:sz w:val="28"/>
          <w:szCs w:val="28"/>
          <w:lang w:eastAsia="en-US"/>
        </w:rPr>
      </w:pPr>
      <w:r w:rsidRPr="00575994">
        <w:rPr>
          <w:rFonts w:eastAsiaTheme="minorHAnsi"/>
          <w:b/>
          <w:color w:val="000000"/>
          <w:spacing w:val="50"/>
          <w:sz w:val="28"/>
          <w:szCs w:val="28"/>
          <w:lang w:eastAsia="en-US"/>
        </w:rPr>
        <w:t>ΑΝΑΚΟΙΝΩΣΗ</w:t>
      </w:r>
    </w:p>
    <w:p w14:paraId="25E6636F" w14:textId="77777777" w:rsidR="00575994" w:rsidRPr="00575994" w:rsidRDefault="00575994" w:rsidP="002D3925">
      <w:pPr>
        <w:spacing w:after="0" w:line="360" w:lineRule="auto"/>
        <w:ind w:right="-335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</w:rPr>
      </w:pPr>
      <w:r w:rsidRPr="00575994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Για την εισαγωγή μεταπτυχιακών φοιτητών </w:t>
      </w:r>
      <w:r w:rsidRPr="00575994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στον πρώτο κύκλο σπουδών του </w:t>
      </w:r>
    </w:p>
    <w:p w14:paraId="128167ED" w14:textId="260A168D" w:rsidR="00575994" w:rsidRPr="00575994" w:rsidRDefault="00575994" w:rsidP="002D3925">
      <w:pPr>
        <w:spacing w:after="0" w:line="360" w:lineRule="auto"/>
        <w:ind w:right="-335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</w:rPr>
      </w:pPr>
      <w:r w:rsidRPr="00575994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Προγράμματος Μεταπτυχιακών Σπουδών</w:t>
      </w:r>
      <w:r w:rsidRPr="002D3925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με τίτλο </w:t>
      </w:r>
      <w:r w:rsidRPr="00575994">
        <w:rPr>
          <w:rFonts w:ascii="Times New Roman" w:eastAsiaTheme="minorHAnsi" w:hAnsi="Times New Roman" w:cs="Times New Roman"/>
          <w:spacing w:val="30"/>
          <w:sz w:val="24"/>
          <w:szCs w:val="24"/>
          <w:lang w:eastAsia="en-US"/>
        </w:rPr>
        <w:t>«</w:t>
      </w:r>
      <w:r w:rsidRPr="00575994">
        <w:rPr>
          <w:rFonts w:ascii="Times New Roman" w:eastAsiaTheme="minorHAnsi" w:hAnsi="Times New Roman" w:cs="Times New Roman"/>
          <w:i/>
          <w:spacing w:val="30"/>
          <w:sz w:val="24"/>
          <w:szCs w:val="24"/>
          <w:lang w:eastAsia="en-US"/>
        </w:rPr>
        <w:t xml:space="preserve">Το </w:t>
      </w:r>
      <w:r w:rsidRPr="00575994">
        <w:rPr>
          <w:rFonts w:ascii="Times New Roman" w:eastAsiaTheme="minorHAnsi" w:hAnsi="Times New Roman" w:cs="Times New Roman"/>
          <w:i/>
          <w:spacing w:val="20"/>
          <w:sz w:val="24"/>
          <w:szCs w:val="24"/>
          <w:lang w:eastAsia="en-US"/>
        </w:rPr>
        <w:t>Αρχαίο Ελληνικό Θέατρο και η πρόσληψή του</w:t>
      </w:r>
      <w:r w:rsidRPr="00575994">
        <w:rPr>
          <w:rFonts w:ascii="Times New Roman" w:eastAsiaTheme="minorHAnsi" w:hAnsi="Times New Roman" w:cs="Times New Roman"/>
          <w:spacing w:val="30"/>
          <w:sz w:val="24"/>
          <w:szCs w:val="24"/>
          <w:lang w:eastAsia="en-US"/>
        </w:rPr>
        <w:t>»</w:t>
      </w:r>
      <w:r w:rsidRPr="00575994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, το οποίο οδηγεί στην απόκτηση Διπλώματος Μεταπτυχιακών Σπουδών (</w:t>
      </w:r>
      <w:proofErr w:type="spellStart"/>
      <w:r w:rsidRPr="00575994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Μaster</w:t>
      </w:r>
      <w:proofErr w:type="spellEnd"/>
      <w:r w:rsidRPr="00575994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), για το ακαδημαϊκό έτος </w:t>
      </w:r>
      <w:r w:rsidR="0033679B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2023-2024</w:t>
      </w:r>
    </w:p>
    <w:p w14:paraId="097CB755" w14:textId="77777777" w:rsidR="00575994" w:rsidRPr="00575994" w:rsidRDefault="00575994" w:rsidP="00575994">
      <w:pPr>
        <w:spacing w:after="120" w:line="360" w:lineRule="auto"/>
        <w:ind w:right="-335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</w:rPr>
      </w:pPr>
    </w:p>
    <w:p w14:paraId="1091EF41" w14:textId="77777777" w:rsidR="00575994" w:rsidRPr="00575994" w:rsidRDefault="00575994" w:rsidP="00575994">
      <w:pPr>
        <w:spacing w:after="60" w:line="360" w:lineRule="auto"/>
        <w:ind w:right="-335"/>
        <w:jc w:val="both"/>
        <w:rPr>
          <w:rFonts w:ascii="Times New Roman" w:eastAsiaTheme="minorHAnsi" w:hAnsi="Times New Roman" w:cs="Times New Roman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Το Τμήμα Θεατρικών Σπουδών του Πανεπιστημίου Πατρών ανακοινώνει την έναρξη διαδικασίας επιλογής</w:t>
      </w:r>
      <w:r w:rsidRPr="00575994">
        <w:rPr>
          <w:rFonts w:ascii="Times New Roman" w:eastAsiaTheme="minorHAnsi" w:hAnsi="Times New Roman" w:cs="Times New Roman"/>
          <w:color w:val="000000"/>
          <w:spacing w:val="2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b/>
          <w:color w:val="000000"/>
          <w:spacing w:val="20"/>
          <w:lang w:eastAsia="en-US"/>
        </w:rPr>
        <w:t>δέκα</w:t>
      </w:r>
      <w:r w:rsidRPr="00575994">
        <w:rPr>
          <w:rFonts w:ascii="Times New Roman" w:eastAsiaTheme="minorHAnsi" w:hAnsi="Times New Roman" w:cs="Times New Roman"/>
          <w:b/>
          <w:i/>
          <w:color w:val="000000"/>
          <w:spacing w:val="2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(10)</w:t>
      </w:r>
      <w:r w:rsidRPr="00575994">
        <w:rPr>
          <w:rFonts w:ascii="Times New Roman" w:eastAsiaTheme="minorHAnsi" w:hAnsi="Times New Roman" w:cs="Times New Roman"/>
          <w:i/>
          <w:color w:val="00000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μεταπτυχιακών φοιτητών στο πλαίσιο του Προγράμματος Μεταπτυχιακών Σπουδών </w:t>
      </w:r>
      <w:r w:rsidRPr="00575994">
        <w:rPr>
          <w:rFonts w:ascii="Times New Roman" w:eastAsiaTheme="minorHAnsi" w:hAnsi="Times New Roman" w:cs="Times New Roman"/>
          <w:lang w:eastAsia="en-US"/>
        </w:rPr>
        <w:t xml:space="preserve">στο πεδίο των Θεατρικών Σπουδών με τίτλο </w:t>
      </w:r>
      <w:r w:rsidRPr="00575994">
        <w:rPr>
          <w:rFonts w:ascii="Times New Roman" w:eastAsiaTheme="minorHAnsi" w:hAnsi="Times New Roman" w:cs="Times New Roman"/>
          <w:spacing w:val="30"/>
          <w:lang w:eastAsia="en-US"/>
        </w:rPr>
        <w:t>«</w:t>
      </w:r>
      <w:r w:rsidRPr="00575994">
        <w:rPr>
          <w:rFonts w:ascii="Times New Roman" w:eastAsiaTheme="minorHAnsi" w:hAnsi="Times New Roman" w:cs="Times New Roman"/>
          <w:b/>
          <w:spacing w:val="30"/>
          <w:lang w:eastAsia="en-US"/>
        </w:rPr>
        <w:t>Το</w:t>
      </w:r>
      <w:r w:rsidRPr="00575994">
        <w:rPr>
          <w:rFonts w:ascii="Times New Roman" w:eastAsiaTheme="minorHAnsi" w:hAnsi="Times New Roman" w:cs="Times New Roman"/>
          <w:spacing w:val="3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b/>
          <w:spacing w:val="20"/>
          <w:lang w:eastAsia="en-US"/>
        </w:rPr>
        <w:t>Αρχαίο Ελληνικό Θέατρο και η πρόσληψή του</w:t>
      </w:r>
      <w:r w:rsidRPr="00575994">
        <w:rPr>
          <w:rFonts w:ascii="Times New Roman" w:eastAsiaTheme="minorHAnsi" w:hAnsi="Times New Roman" w:cs="Times New Roman"/>
          <w:spacing w:val="30"/>
          <w:lang w:eastAsia="en-US"/>
        </w:rPr>
        <w:t xml:space="preserve">», </w:t>
      </w:r>
      <w:r w:rsidRPr="00575994">
        <w:rPr>
          <w:rFonts w:ascii="Times New Roman" w:eastAsiaTheme="minorHAnsi" w:hAnsi="Times New Roman" w:cs="Times New Roman"/>
          <w:lang w:eastAsia="en-US"/>
        </w:rPr>
        <w:t xml:space="preserve">το οποίο έχει ιδρυθεί με το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Φ.Ε.Κ. 1575/8-5-2018 τ. Β΄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και έχει τροποποιηθεί με το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Φ.Ε.Κ. 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>1649/7-4-2022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τ. Β΄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lang w:eastAsia="en-US"/>
        </w:rPr>
        <w:t>.</w:t>
      </w:r>
    </w:p>
    <w:p w14:paraId="49944D01" w14:textId="19F303D0" w:rsidR="00575994" w:rsidRPr="002D3925" w:rsidRDefault="00575994" w:rsidP="00570F41">
      <w:pPr>
        <w:tabs>
          <w:tab w:val="num" w:pos="3600"/>
        </w:tabs>
        <w:spacing w:after="60" w:line="360" w:lineRule="auto"/>
        <w:ind w:right="-335" w:firstLine="426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Στο Π.Μ.Σ. μπορούν να γίνουν δεκτοί πτυχιούχοι 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με βαθμό πτυχίου τουλάχιστον «Λίαν Καλώς» που έχουν αποφοιτήσει από τα Τμήματα: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Θεατρικών Σπουδών, Φιλολογίας, Ιστορίας και Αρχαιολογίας, Κλασικών Σπουδών, Φιλοσοφίας, Φιλοσοφίας</w:t>
      </w:r>
      <w:r w:rsidR="00570F41" w:rsidRPr="00570F41">
        <w:rPr>
          <w:rFonts w:ascii="Times New Roman" w:eastAsiaTheme="minorHAnsi" w:hAnsi="Times New Roman" w:cs="Times New Roman"/>
          <w:color w:val="000000"/>
          <w:lang w:eastAsia="en-US"/>
        </w:rPr>
        <w:t xml:space="preserve"> –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Παιδαγωγικών</w:t>
      </w:r>
      <w:r w:rsidR="00570F41" w:rsidRPr="00570F41">
        <w:rPr>
          <w:rFonts w:ascii="Times New Roman" w:eastAsiaTheme="minorHAnsi" w:hAnsi="Times New Roman" w:cs="Times New Roman"/>
          <w:color w:val="000000"/>
          <w:lang w:eastAsia="en-US"/>
        </w:rPr>
        <w:t xml:space="preserve"> –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Ψυχολογίας, 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Ιστορίας και 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br/>
        <w:t xml:space="preserve">Φιλοσοφίας της Επιστήμης,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Παι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δαγωγικής Δημοτικής Εκπαίδευσης,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Αγγλικής, Γαλλικής, Γερμανικής και Ιταλικής Γλώσσας &amp; Φιλολογίας</w:t>
      </w:r>
      <w:r w:rsidR="00FF151C">
        <w:rPr>
          <w:rFonts w:ascii="Times New Roman" w:eastAsiaTheme="minorHAnsi" w:hAnsi="Times New Roman" w:cs="Times New Roman"/>
          <w:color w:val="000000"/>
          <w:lang w:eastAsia="en-US"/>
        </w:rPr>
        <w:t xml:space="preserve"> καθώς και οι απόφοιτοι των Τμημάτων των 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Σχολών Καλών Τεχνών.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Επίσης μπορούν να γίνουν δεκτοί απόφοιτοι αντίστοιχων τμημάτων του Ελληνικού Ανοικτού Πανεπιστημίου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(ΕΑΠ)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. Οι παραπάνω απόφοιτοι μπορεί να προέρχονται από Ανώτατα Εκπαιδευτικά Ιδρύματα της ημεδαπής ή από αναγνωρισμένα ομοταγή Ιδρύματα της αλλοδαπής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>.</w:t>
      </w:r>
    </w:p>
    <w:p w14:paraId="595B08A3" w14:textId="25E97ED0" w:rsidR="002D3925" w:rsidRPr="002D3925" w:rsidRDefault="00575994" w:rsidP="00570F41">
      <w:pPr>
        <w:tabs>
          <w:tab w:val="num" w:pos="3600"/>
        </w:tabs>
        <w:spacing w:after="60" w:line="360" w:lineRule="auto"/>
        <w:ind w:right="-335" w:firstLine="426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Οι πτυχιούχοι ελληνικών Πανεπιστημίων πρέπει να γνωρίζουν μία τουλάχιστον διεθνή ξένη γλώσσα (αγγλική, γαλλική, γερμανική, ιταλική). Η γνώση της ξένης γλώσσας πιστοποιείται με κατάθεση σχετικού τίτλου (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Proficiency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, 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DALF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ή 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Sup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é</w:t>
      </w:r>
      <w:proofErr w:type="spellStart"/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rieur</w:t>
      </w:r>
      <w:proofErr w:type="spellEnd"/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III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ή 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Sorbonne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II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, </w:t>
      </w:r>
      <w:proofErr w:type="spellStart"/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Kleines</w:t>
      </w:r>
      <w:proofErr w:type="spellEnd"/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proofErr w:type="spellStart"/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Sprach</w:t>
      </w:r>
      <w:proofErr w:type="spellEnd"/>
      <w:r w:rsidR="00570F41">
        <w:rPr>
          <w:rFonts w:ascii="Times New Roman" w:eastAsiaTheme="minorHAnsi" w:hAnsi="Times New Roman" w:cs="Times New Roman"/>
          <w:color w:val="000000"/>
          <w:lang w:val="de-DE" w:eastAsia="en-US"/>
        </w:rPr>
        <w:t>d</w:t>
      </w:r>
      <w:proofErr w:type="spellStart"/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iplom</w:t>
      </w:r>
      <w:proofErr w:type="spellEnd"/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ή </w:t>
      </w:r>
      <w:proofErr w:type="spellStart"/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Mittelstufe</w:t>
      </w:r>
      <w:proofErr w:type="spellEnd"/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Deutsch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προκειμένου για αγγλική, γαλλική, ή γερμανική, αντίστοιχα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κτλ.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) ή, εάν δεν υπάρχει, με γραπτή εξέταση κατά γλώσσα (μετάφραση ξενόγλωσσου επιστημονικού κειμένου) για να διαπιστωθεί ο ευχερής χειρισμός της βιβλιογραφίας, την οποία διενεργεί επιτροπή οριζόμενη από τη Συνέλευση του Τμήματος. Οι αλλοδαποί υποψήφιοι οφείλουν να γνωρίζουν επαρκώς την ελληνική. Η επάρκεια της ελληνομάθειας πιστοποιείται όπως ορίζουν οι σχετικές διατάξεις.</w:t>
      </w:r>
    </w:p>
    <w:p w14:paraId="146736ED" w14:textId="49579E1E" w:rsidR="006E3405" w:rsidRPr="002D3925" w:rsidRDefault="00575994" w:rsidP="00570F41">
      <w:pPr>
        <w:tabs>
          <w:tab w:val="num" w:pos="3600"/>
        </w:tabs>
        <w:spacing w:after="60" w:line="360" w:lineRule="auto"/>
        <w:ind w:right="-335" w:firstLine="426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lastRenderedPageBreak/>
        <w:t>Η ελάχιστη χρονική διάρκεια σπουδών για την απονομή του Διπλώματος</w:t>
      </w:r>
      <w:r w:rsidR="004B6401">
        <w:rPr>
          <w:rFonts w:ascii="Times New Roman" w:eastAsiaTheme="minorHAnsi" w:hAnsi="Times New Roman" w:cs="Times New Roman"/>
          <w:color w:val="000000"/>
          <w:lang w:eastAsia="en-US"/>
        </w:rPr>
        <w:t xml:space="preserve"> Μεταπτυχιακών Σπουδών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είναι τέσσερα (4) διδακτικά εξάμηνα.</w:t>
      </w:r>
    </w:p>
    <w:p w14:paraId="56B2D02D" w14:textId="77777777" w:rsidR="002D3925" w:rsidRPr="00570F41" w:rsidRDefault="002D3925" w:rsidP="00570F41">
      <w:pPr>
        <w:tabs>
          <w:tab w:val="num" w:pos="3600"/>
        </w:tabs>
        <w:spacing w:after="60" w:line="240" w:lineRule="auto"/>
        <w:ind w:right="-335"/>
        <w:jc w:val="both"/>
        <w:rPr>
          <w:rFonts w:ascii="Times New Roman" w:eastAsiaTheme="minorHAnsi" w:hAnsi="Times New Roman" w:cs="Times New Roman"/>
          <w:color w:val="000000"/>
          <w:spacing w:val="-2"/>
          <w:sz w:val="20"/>
          <w:szCs w:val="20"/>
          <w:lang w:eastAsia="en-US"/>
        </w:rPr>
      </w:pPr>
    </w:p>
    <w:p w14:paraId="23CAFC2B" w14:textId="1AE614D6" w:rsidR="002D3925" w:rsidRPr="00570F41" w:rsidRDefault="006E3405" w:rsidP="00570F41">
      <w:pPr>
        <w:tabs>
          <w:tab w:val="num" w:pos="3600"/>
        </w:tabs>
        <w:spacing w:after="60" w:line="360" w:lineRule="auto"/>
        <w:ind w:right="-335" w:firstLine="426"/>
        <w:jc w:val="both"/>
        <w:rPr>
          <w:rFonts w:ascii="Times New Roman" w:eastAsiaTheme="minorHAnsi" w:hAnsi="Times New Roman" w:cs="Times New Roman"/>
          <w:color w:val="000000"/>
          <w:spacing w:val="-2"/>
          <w:lang w:eastAsia="en-US"/>
        </w:rPr>
      </w:pPr>
      <w:r w:rsidRPr="002D3925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>Η προφορική συνέντευξη διενεργείται</w:t>
      </w:r>
      <w:r w:rsidR="00575994" w:rsidRPr="00575994">
        <w:rPr>
          <w:rFonts w:ascii="Times New Roman" w:eastAsiaTheme="minorHAnsi" w:hAnsi="Times New Roman" w:cs="Times New Roman"/>
          <w:color w:val="000000"/>
          <w:spacing w:val="-2"/>
          <w:lang w:eastAsia="en-US"/>
        </w:rPr>
        <w:t xml:space="preserve"> κατά το δεύτερο δεκαπενθήμερο του Σεπτεμβρίου από τριμελή επιτροπή που ορίζεται από τη Συνέλευση. Προηγείται η εξέταση στην ξένη γλώσσα, η επιτυχία στην οποία αποτελεί προϋπόθεση για την περαιτέρω διαδικασία. </w:t>
      </w:r>
    </w:p>
    <w:p w14:paraId="3D38B0DF" w14:textId="38B4AB06" w:rsidR="00575994" w:rsidRPr="00575994" w:rsidRDefault="00575994" w:rsidP="00570F41">
      <w:pPr>
        <w:tabs>
          <w:tab w:val="num" w:pos="3600"/>
        </w:tabs>
        <w:spacing w:after="60" w:line="360" w:lineRule="auto"/>
        <w:ind w:right="-335" w:firstLine="426"/>
        <w:jc w:val="both"/>
        <w:rPr>
          <w:rFonts w:ascii="Times New Roman" w:eastAsiaTheme="minorHAnsi" w:hAnsi="Times New Roman" w:cs="Times New Roman"/>
          <w:color w:val="000000"/>
          <w:spacing w:val="-2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Οι υποψήφιοι υποβάλλουν προς τη Γραμματεία του Τμήματος Θεατρικών Σπουδών το αργότερο μέχρι την </w:t>
      </w:r>
      <w:r w:rsidRPr="00570F41">
        <w:rPr>
          <w:rFonts w:ascii="Times New Roman" w:eastAsiaTheme="minorHAnsi" w:hAnsi="Times New Roman" w:cs="Times New Roman"/>
          <w:b/>
          <w:color w:val="000000"/>
          <w:lang w:eastAsia="en-US"/>
        </w:rPr>
        <w:t>15</w:t>
      </w:r>
      <w:r w:rsidRPr="00570F41">
        <w:rPr>
          <w:rFonts w:ascii="Times New Roman" w:eastAsiaTheme="minorHAnsi" w:hAnsi="Times New Roman" w:cs="Times New Roman"/>
          <w:b/>
          <w:color w:val="000000"/>
          <w:position w:val="-6"/>
          <w:vertAlign w:val="superscript"/>
          <w:lang w:eastAsia="en-US"/>
        </w:rPr>
        <w:t>η</w:t>
      </w:r>
      <w:r w:rsidRPr="00570F41">
        <w:rPr>
          <w:rFonts w:ascii="Times New Roman" w:eastAsiaTheme="minorHAnsi" w:hAnsi="Times New Roman" w:cs="Times New Roman"/>
          <w:b/>
          <w:color w:val="000000"/>
          <w:lang w:eastAsia="en-US"/>
        </w:rPr>
        <w:t xml:space="preserve"> Σεπτεμβρίου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33679B" w:rsidRPr="0033679B">
        <w:rPr>
          <w:rFonts w:ascii="Times New Roman" w:eastAsiaTheme="minorHAnsi" w:hAnsi="Times New Roman" w:cs="Times New Roman"/>
          <w:b/>
          <w:color w:val="000000"/>
          <w:lang w:eastAsia="en-US"/>
        </w:rPr>
        <w:t>2023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0D0247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αίτηση εισαγωγής  </w:t>
      </w:r>
      <w:r w:rsidR="000D0247" w:rsidRPr="00575994">
        <w:rPr>
          <w:rFonts w:ascii="Times New Roman" w:eastAsiaTheme="minorHAnsi" w:hAnsi="Times New Roman" w:cs="Times New Roman"/>
          <w:color w:val="000000"/>
          <w:lang w:eastAsia="en-US"/>
        </w:rPr>
        <w:t>μόνο ηλεκτρονικά στη διεύθυνση:</w:t>
      </w:r>
      <w:r w:rsidR="000D0247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hyperlink r:id="rId11" w:history="1">
        <w:r w:rsidR="000D0247" w:rsidRPr="002D3925">
          <w:rPr>
            <w:rFonts w:ascii="Times New Roman" w:eastAsiaTheme="minorHAnsi" w:hAnsi="Times New Roman" w:cs="Times New Roman"/>
            <w:color w:val="0000FF"/>
            <w:u w:val="single"/>
            <w:lang w:eastAsia="en-US"/>
          </w:rPr>
          <w:t>https://matrix.upatras.gr/sap/bc/webdy</w:t>
        </w:r>
        <w:bookmarkStart w:id="0" w:name="_GoBack"/>
        <w:bookmarkEnd w:id="0"/>
        <w:r w:rsidR="000D0247" w:rsidRPr="002D3925">
          <w:rPr>
            <w:rFonts w:ascii="Times New Roman" w:eastAsiaTheme="minorHAnsi" w:hAnsi="Times New Roman" w:cs="Times New Roman"/>
            <w:color w:val="0000FF"/>
            <w:u w:val="single"/>
            <w:lang w:eastAsia="en-US"/>
          </w:rPr>
          <w:t>npro/sap/zups_pg_adm#</w:t>
        </w:r>
      </w:hyperlink>
      <w:r w:rsidR="002D3925" w:rsidRPr="002D3925">
        <w:rPr>
          <w:rFonts w:ascii="Times New Roman" w:eastAsiaTheme="minorHAnsi" w:hAnsi="Times New Roman" w:cs="Times New Roman"/>
          <w:color w:val="0000FF"/>
          <w:lang w:eastAsia="en-US"/>
        </w:rPr>
        <w:t xml:space="preserve"> </w:t>
      </w:r>
      <w:r w:rsidR="000D0247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συνοδευόμενη από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τα εξής δικαιολογητικά:</w:t>
      </w:r>
    </w:p>
    <w:p w14:paraId="42E63E24" w14:textId="77777777" w:rsidR="00575994" w:rsidRPr="00575994" w:rsidRDefault="00575994" w:rsidP="00575994">
      <w:pPr>
        <w:numPr>
          <w:ilvl w:val="0"/>
          <w:numId w:val="3"/>
        </w:numPr>
        <w:tabs>
          <w:tab w:val="num" w:pos="900"/>
        </w:tabs>
        <w:spacing w:after="20" w:line="360" w:lineRule="auto"/>
        <w:ind w:left="1440" w:right="-516" w:hanging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Σύντομο βιογραφικό σημείωμα,</w:t>
      </w:r>
    </w:p>
    <w:p w14:paraId="15EAD0D5" w14:textId="77777777" w:rsidR="00575994" w:rsidRPr="00575994" w:rsidRDefault="00575994" w:rsidP="00575994">
      <w:pPr>
        <w:numPr>
          <w:ilvl w:val="0"/>
          <w:numId w:val="4"/>
        </w:numPr>
        <w:tabs>
          <w:tab w:val="num" w:pos="900"/>
        </w:tabs>
        <w:spacing w:after="20" w:line="360" w:lineRule="auto"/>
        <w:ind w:left="1440" w:right="-516" w:hanging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Αντίγραφο πτυχίου,</w:t>
      </w:r>
    </w:p>
    <w:p w14:paraId="6C5A487A" w14:textId="77777777" w:rsidR="00575994" w:rsidRPr="00575994" w:rsidRDefault="00575994" w:rsidP="00575994">
      <w:pPr>
        <w:numPr>
          <w:ilvl w:val="0"/>
          <w:numId w:val="5"/>
        </w:numPr>
        <w:tabs>
          <w:tab w:val="num" w:pos="900"/>
        </w:tabs>
        <w:spacing w:after="20" w:line="360" w:lineRule="auto"/>
        <w:ind w:left="1440" w:right="-516" w:hanging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Πιστοποιητικό αναλυτικής βαθμολογίας,</w:t>
      </w:r>
    </w:p>
    <w:p w14:paraId="5E9B6D00" w14:textId="77777777" w:rsidR="00575994" w:rsidRPr="00575994" w:rsidRDefault="00575994" w:rsidP="00575994">
      <w:pPr>
        <w:numPr>
          <w:ilvl w:val="0"/>
          <w:numId w:val="6"/>
        </w:numPr>
        <w:tabs>
          <w:tab w:val="num" w:pos="900"/>
        </w:tabs>
        <w:spacing w:after="20" w:line="360" w:lineRule="auto"/>
        <w:ind w:left="1440" w:right="-516" w:hanging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Τίτλους ξένων γλωσσών (εφόσον υπάρχουν),</w:t>
      </w:r>
    </w:p>
    <w:p w14:paraId="0BB17C6F" w14:textId="77777777" w:rsidR="00575994" w:rsidRPr="00575994" w:rsidRDefault="00575994" w:rsidP="00575994">
      <w:pPr>
        <w:numPr>
          <w:ilvl w:val="0"/>
          <w:numId w:val="7"/>
        </w:numPr>
        <w:tabs>
          <w:tab w:val="num" w:pos="900"/>
        </w:tabs>
        <w:spacing w:after="20" w:line="360" w:lineRule="auto"/>
        <w:ind w:left="1440" w:right="-516" w:hanging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Αποδεικτικά ερευνητικού ή συγγραφικού έργου (εφόσον υπάρχουν),</w:t>
      </w:r>
    </w:p>
    <w:p w14:paraId="32FF633A" w14:textId="77777777" w:rsidR="00575994" w:rsidRPr="00575994" w:rsidRDefault="00575994" w:rsidP="00575994">
      <w:pPr>
        <w:numPr>
          <w:ilvl w:val="0"/>
          <w:numId w:val="8"/>
        </w:numPr>
        <w:tabs>
          <w:tab w:val="num" w:pos="900"/>
        </w:tabs>
        <w:spacing w:after="60" w:line="360" w:lineRule="auto"/>
        <w:ind w:left="1440" w:right="-514" w:hanging="540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Αντίγραφο Αστυνομικής Ταυτότητας ή Διαβατηρίου.</w:t>
      </w:r>
    </w:p>
    <w:p w14:paraId="0A8E64B1" w14:textId="77777777" w:rsidR="002D3925" w:rsidRPr="002D3925" w:rsidRDefault="002D3925" w:rsidP="00570F41">
      <w:pPr>
        <w:spacing w:after="60" w:line="240" w:lineRule="auto"/>
        <w:ind w:left="360" w:right="-335"/>
        <w:jc w:val="both"/>
        <w:rPr>
          <w:rFonts w:ascii="Times New Roman" w:eastAsiaTheme="minorHAnsi" w:hAnsi="Times New Roman" w:cs="Times New Roman"/>
          <w:color w:val="000000"/>
          <w:spacing w:val="-10"/>
          <w:lang w:eastAsia="en-US"/>
        </w:rPr>
      </w:pPr>
    </w:p>
    <w:p w14:paraId="50334075" w14:textId="74A9636E" w:rsidR="006E3405" w:rsidRPr="0033679B" w:rsidRDefault="0033679B" w:rsidP="0033679B">
      <w:pPr>
        <w:spacing w:after="0" w:line="36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33679B">
        <w:rPr>
          <w:rFonts w:ascii="Times New Roman" w:eastAsiaTheme="minorHAnsi" w:hAnsi="Times New Roman" w:cs="Times New Roman"/>
          <w:color w:val="000000"/>
          <w:lang w:eastAsia="en-US"/>
        </w:rPr>
        <w:t>Οι απόφοιτοι ξένων Πανεπιστημίων μπορούν να καταθέτουν αναγνώριση ισοτιμίας από τον ΔΟΑΤΑΠ εφόσον την έχουν. Σε διαφορετική περίπτωση εφαρμόζονται οι διατάξεις του άρθρου 304 του Ν. 4957/2022, όπως ισχύει με την τροποποίησή του από το άρθρο 36 του Νόμου 5029/2023.</w:t>
      </w:r>
    </w:p>
    <w:p w14:paraId="21587111" w14:textId="77777777" w:rsidR="0033679B" w:rsidRPr="002D3925" w:rsidRDefault="0033679B" w:rsidP="00570F41">
      <w:pPr>
        <w:spacing w:after="60" w:line="240" w:lineRule="auto"/>
        <w:ind w:left="360" w:right="-335"/>
        <w:jc w:val="both"/>
        <w:rPr>
          <w:rFonts w:ascii="Times New Roman" w:eastAsiaTheme="minorHAnsi" w:hAnsi="Times New Roman" w:cs="Times New Roman"/>
          <w:color w:val="000000"/>
          <w:spacing w:val="-10"/>
          <w:lang w:eastAsia="en-US"/>
        </w:rPr>
      </w:pPr>
    </w:p>
    <w:p w14:paraId="593C9E12" w14:textId="77777777" w:rsidR="00575994" w:rsidRPr="00575994" w:rsidRDefault="00575994" w:rsidP="006E3405">
      <w:pPr>
        <w:spacing w:after="60" w:line="360" w:lineRule="auto"/>
        <w:ind w:left="360" w:right="-335"/>
        <w:jc w:val="both"/>
        <w:rPr>
          <w:rFonts w:ascii="Times New Roman" w:eastAsiaTheme="minorHAnsi" w:hAnsi="Times New Roman" w:cs="Times New Roman"/>
          <w:color w:val="000000"/>
          <w:spacing w:val="-1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Για την επιλογή των φοιτητών συνεκτιμώνται τα εξής στοιχεία:</w:t>
      </w:r>
    </w:p>
    <w:p w14:paraId="05890304" w14:textId="77777777" w:rsidR="00575994" w:rsidRPr="00575994" w:rsidRDefault="00575994" w:rsidP="00575994">
      <w:pPr>
        <w:tabs>
          <w:tab w:val="left" w:pos="540"/>
        </w:tabs>
        <w:spacing w:after="20" w:line="36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α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) ο γενικός βαθμός πτυχίου (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3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0%),</w:t>
      </w:r>
    </w:p>
    <w:p w14:paraId="74456832" w14:textId="77777777" w:rsidR="006E3405" w:rsidRPr="002D3925" w:rsidRDefault="00575994" w:rsidP="006E3405">
      <w:pPr>
        <w:tabs>
          <w:tab w:val="left" w:pos="540"/>
        </w:tabs>
        <w:spacing w:after="0" w:line="24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β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) 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ο μέσος όρος της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βαθμολογία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ς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στα προπτυχιακά μαθήματα τα σχετικά με το 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γνωστικό  </w:t>
      </w:r>
    </w:p>
    <w:p w14:paraId="25BB4BC3" w14:textId="77777777" w:rsidR="00575994" w:rsidRPr="002D3925" w:rsidRDefault="006E3405" w:rsidP="006E3405">
      <w:pPr>
        <w:tabs>
          <w:tab w:val="left" w:pos="540"/>
        </w:tabs>
        <w:spacing w:after="0" w:line="36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          αντικείμενο του ΠΜΣ</w:t>
      </w:r>
      <w:r w:rsidR="00575994"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(10%),</w:t>
      </w:r>
    </w:p>
    <w:p w14:paraId="1D564C96" w14:textId="77777777" w:rsidR="006E3405" w:rsidRPr="00575994" w:rsidRDefault="006E3405" w:rsidP="006E3405">
      <w:pPr>
        <w:tabs>
          <w:tab w:val="left" w:pos="540"/>
        </w:tabs>
        <w:spacing w:after="20" w:line="36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   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>γ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) η προφορική συνέντευξη (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>5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0%),</w:t>
      </w:r>
    </w:p>
    <w:p w14:paraId="12C4DAAE" w14:textId="77777777" w:rsidR="00575994" w:rsidRPr="00575994" w:rsidRDefault="00575994" w:rsidP="00575994">
      <w:pPr>
        <w:tabs>
          <w:tab w:val="left" w:pos="360"/>
          <w:tab w:val="left" w:pos="540"/>
        </w:tabs>
        <w:spacing w:after="60" w:line="360" w:lineRule="auto"/>
        <w:ind w:left="360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ab/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 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δ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) τυχόν ερευνητικ</w:t>
      </w:r>
      <w:r w:rsidR="00FF151C">
        <w:rPr>
          <w:rFonts w:ascii="Times New Roman" w:eastAsiaTheme="minorHAnsi" w:hAnsi="Times New Roman" w:cs="Times New Roman"/>
          <w:color w:val="000000"/>
          <w:lang w:eastAsia="en-US"/>
        </w:rPr>
        <w:t xml:space="preserve">ό – επιστημονικό, συγγραφικό </w:t>
      </w:r>
      <w:r w:rsidR="006E3405" w:rsidRPr="002D3925">
        <w:rPr>
          <w:rFonts w:ascii="Times New Roman" w:eastAsiaTheme="minorHAnsi" w:hAnsi="Times New Roman" w:cs="Times New Roman"/>
          <w:color w:val="000000"/>
          <w:lang w:eastAsia="en-US"/>
        </w:rPr>
        <w:t>έργο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(10%).</w:t>
      </w:r>
    </w:p>
    <w:p w14:paraId="250603EE" w14:textId="77777777" w:rsidR="000D0247" w:rsidRPr="002D3925" w:rsidRDefault="000D0247" w:rsidP="000D0247">
      <w:pPr>
        <w:tabs>
          <w:tab w:val="left" w:pos="360"/>
        </w:tabs>
        <w:spacing w:after="120" w:line="36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>Απαραίτητη προϋπόθεση για την εισαγωγή των υποψηφίων στο ΠΜΣ είναι η συγκέντρωση βαθμού</w:t>
      </w:r>
      <w:r w:rsidR="00575994"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 τουλάχιστον πέντε (5</w:t>
      </w:r>
      <w:r w:rsidRPr="002D3925">
        <w:rPr>
          <w:rFonts w:ascii="Times New Roman" w:eastAsiaTheme="minorHAnsi" w:hAnsi="Times New Roman" w:cs="Times New Roman"/>
          <w:color w:val="000000"/>
          <w:lang w:eastAsia="en-US"/>
        </w:rPr>
        <w:t xml:space="preserve">,00). </w:t>
      </w:r>
    </w:p>
    <w:p w14:paraId="72D17635" w14:textId="77777777" w:rsidR="00575994" w:rsidRPr="00575994" w:rsidRDefault="00575994" w:rsidP="000D0247">
      <w:pPr>
        <w:tabs>
          <w:tab w:val="left" w:pos="360"/>
        </w:tabs>
        <w:spacing w:after="120" w:line="360" w:lineRule="auto"/>
        <w:ind w:left="357" w:right="-335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Σχετικές πληροφορίες μπορούν να λάβουν οι ενδιαφερόμενοι από τη Γραμματεία του Τμήματος, </w:t>
      </w:r>
      <w:proofErr w:type="spellStart"/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τηλ</w:t>
      </w:r>
      <w:proofErr w:type="spellEnd"/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.: 2610/962908</w:t>
      </w:r>
      <w:r w:rsidR="00AC1FEE">
        <w:rPr>
          <w:rFonts w:ascii="Times New Roman" w:eastAsiaTheme="minorHAnsi" w:hAnsi="Times New Roman" w:cs="Times New Roman"/>
          <w:color w:val="000000"/>
          <w:lang w:eastAsia="en-US"/>
        </w:rPr>
        <w:t xml:space="preserve">, 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2610/962906</w:t>
      </w:r>
      <w:r w:rsidR="00AC1FEE">
        <w:rPr>
          <w:rFonts w:ascii="Times New Roman" w:eastAsiaTheme="minorHAnsi" w:hAnsi="Times New Roman" w:cs="Times New Roman"/>
          <w:color w:val="000000"/>
          <w:lang w:eastAsia="en-US"/>
        </w:rPr>
        <w:t xml:space="preserve"> και 2610 962925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, 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e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>-</w:t>
      </w:r>
      <w:r w:rsidRPr="00575994">
        <w:rPr>
          <w:rFonts w:ascii="Times New Roman" w:eastAsiaTheme="minorHAnsi" w:hAnsi="Times New Roman" w:cs="Times New Roman"/>
          <w:color w:val="000000"/>
          <w:lang w:val="en-US" w:eastAsia="en-US"/>
        </w:rPr>
        <w:t>mail</w:t>
      </w:r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: </w:t>
      </w:r>
      <w:hyperlink r:id="rId12" w:history="1">
        <w:r w:rsidRPr="00575994">
          <w:rPr>
            <w:rFonts w:ascii="Times New Roman" w:eastAsiaTheme="minorHAnsi" w:hAnsi="Times New Roman" w:cs="Times New Roman"/>
            <w:lang w:val="de-DE" w:eastAsia="en-US"/>
          </w:rPr>
          <w:t>theatrical</w:t>
        </w:r>
        <w:r w:rsidRPr="00575994">
          <w:rPr>
            <w:rFonts w:ascii="Times New Roman" w:eastAsiaTheme="minorHAnsi" w:hAnsi="Times New Roman" w:cs="Times New Roman"/>
            <w:lang w:eastAsia="en-US"/>
          </w:rPr>
          <w:t>-</w:t>
        </w:r>
        <w:r w:rsidRPr="00575994">
          <w:rPr>
            <w:rFonts w:ascii="Times New Roman" w:eastAsiaTheme="minorHAnsi" w:hAnsi="Times New Roman" w:cs="Times New Roman"/>
            <w:lang w:val="de-DE" w:eastAsia="en-US"/>
          </w:rPr>
          <w:t>studies</w:t>
        </w:r>
        <w:r w:rsidRPr="00575994">
          <w:rPr>
            <w:rFonts w:ascii="Times New Roman" w:eastAsiaTheme="minorHAnsi" w:hAnsi="Times New Roman" w:cs="Times New Roman"/>
            <w:lang w:eastAsia="en-US"/>
          </w:rPr>
          <w:t>@</w:t>
        </w:r>
        <w:r w:rsidRPr="00575994">
          <w:rPr>
            <w:rFonts w:ascii="Times New Roman" w:eastAsiaTheme="minorHAnsi" w:hAnsi="Times New Roman" w:cs="Times New Roman"/>
            <w:lang w:val="de-DE" w:eastAsia="en-US"/>
          </w:rPr>
          <w:t>upatras</w:t>
        </w:r>
        <w:r w:rsidRPr="00575994">
          <w:rPr>
            <w:rFonts w:ascii="Times New Roman" w:eastAsiaTheme="minorHAnsi" w:hAnsi="Times New Roman" w:cs="Times New Roman"/>
            <w:lang w:eastAsia="en-US"/>
          </w:rPr>
          <w:t>.</w:t>
        </w:r>
        <w:r w:rsidRPr="00575994">
          <w:rPr>
            <w:rFonts w:ascii="Times New Roman" w:eastAsiaTheme="minorHAnsi" w:hAnsi="Times New Roman" w:cs="Times New Roman"/>
            <w:lang w:val="de-DE" w:eastAsia="en-US"/>
          </w:rPr>
          <w:t>gr</w:t>
        </w:r>
      </w:hyperlink>
      <w:r w:rsidRPr="00575994">
        <w:rPr>
          <w:rFonts w:ascii="Times New Roman" w:eastAsiaTheme="minorHAnsi" w:hAnsi="Times New Roman" w:cs="Times New Roman"/>
          <w:color w:val="000000"/>
          <w:lang w:eastAsia="en-US"/>
        </w:rPr>
        <w:t xml:space="preserve">, ή να αναζητήσουν στην ιστοσελίδα: </w:t>
      </w:r>
      <w:r w:rsidRPr="00575994">
        <w:rPr>
          <w:rFonts w:ascii="Times New Roman" w:eastAsiaTheme="minorHAnsi" w:hAnsi="Times New Roman" w:cs="Times New Roman"/>
          <w:color w:val="003366"/>
          <w:lang w:val="de-DE" w:eastAsia="en-US"/>
        </w:rPr>
        <w:t>http</w:t>
      </w:r>
      <w:r w:rsidRPr="00575994">
        <w:rPr>
          <w:rFonts w:ascii="Times New Roman" w:eastAsiaTheme="minorHAnsi" w:hAnsi="Times New Roman" w:cs="Times New Roman"/>
          <w:color w:val="003366"/>
          <w:lang w:eastAsia="en-US"/>
        </w:rPr>
        <w:t>://</w:t>
      </w:r>
      <w:r w:rsidRPr="00575994">
        <w:rPr>
          <w:rFonts w:ascii="Times New Roman" w:eastAsiaTheme="minorHAnsi" w:hAnsi="Times New Roman" w:cs="Times New Roman"/>
          <w:color w:val="003366"/>
          <w:lang w:val="de-DE" w:eastAsia="en-US"/>
        </w:rPr>
        <w:t>www</w:t>
      </w:r>
      <w:r w:rsidRPr="00575994">
        <w:rPr>
          <w:rFonts w:ascii="Times New Roman" w:eastAsiaTheme="minorHAnsi" w:hAnsi="Times New Roman" w:cs="Times New Roman"/>
          <w:color w:val="003366"/>
          <w:lang w:eastAsia="en-US"/>
        </w:rPr>
        <w:t>.</w:t>
      </w:r>
      <w:r w:rsidRPr="00575994">
        <w:rPr>
          <w:rFonts w:ascii="Times New Roman" w:eastAsiaTheme="minorHAnsi" w:hAnsi="Times New Roman" w:cs="Times New Roman"/>
          <w:color w:val="003366"/>
          <w:lang w:val="de-DE" w:eastAsia="en-US"/>
        </w:rPr>
        <w:t>theaterst</w:t>
      </w:r>
      <w:r w:rsidRPr="00575994">
        <w:rPr>
          <w:rFonts w:ascii="Times New Roman" w:eastAsiaTheme="minorHAnsi" w:hAnsi="Times New Roman" w:cs="Times New Roman"/>
          <w:color w:val="003366"/>
          <w:lang w:eastAsia="en-US"/>
        </w:rPr>
        <w:t>.</w:t>
      </w:r>
      <w:r w:rsidRPr="00575994">
        <w:rPr>
          <w:rFonts w:ascii="Times New Roman" w:eastAsiaTheme="minorHAnsi" w:hAnsi="Times New Roman" w:cs="Times New Roman"/>
          <w:color w:val="003366"/>
          <w:lang w:val="de-DE" w:eastAsia="en-US"/>
        </w:rPr>
        <w:t>upatras</w:t>
      </w:r>
      <w:r w:rsidRPr="00575994">
        <w:rPr>
          <w:rFonts w:ascii="Times New Roman" w:eastAsiaTheme="minorHAnsi" w:hAnsi="Times New Roman" w:cs="Times New Roman"/>
          <w:color w:val="003366"/>
          <w:lang w:eastAsia="en-US"/>
        </w:rPr>
        <w:t>.</w:t>
      </w:r>
      <w:r w:rsidRPr="00575994">
        <w:rPr>
          <w:rFonts w:ascii="Times New Roman" w:eastAsiaTheme="minorHAnsi" w:hAnsi="Times New Roman" w:cs="Times New Roman"/>
          <w:color w:val="003366"/>
          <w:lang w:val="de-DE" w:eastAsia="en-US"/>
        </w:rPr>
        <w:t>gr</w:t>
      </w:r>
    </w:p>
    <w:p w14:paraId="68B0CAA9" w14:textId="77777777" w:rsidR="00575994" w:rsidRPr="00575994" w:rsidRDefault="00575994" w:rsidP="002D3925">
      <w:pPr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759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57599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7599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7599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                      </w:t>
      </w:r>
      <w:r w:rsidRPr="005759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Ο Διευθυντής </w:t>
      </w:r>
    </w:p>
    <w:p w14:paraId="615B9587" w14:textId="77777777" w:rsidR="00575994" w:rsidRPr="00575994" w:rsidRDefault="00575994" w:rsidP="002D3925">
      <w:pPr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</w:t>
      </w:r>
      <w:r w:rsidR="002D392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5759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του Προγράμματος Μεταπτυχιακών Σπουδών</w:t>
      </w:r>
    </w:p>
    <w:p w14:paraId="18560DCD" w14:textId="07BA1A28" w:rsidR="002D3925" w:rsidRPr="00575994" w:rsidRDefault="00575994" w:rsidP="002D3925">
      <w:pPr>
        <w:spacing w:line="240" w:lineRule="auto"/>
        <w:ind w:left="2880" w:firstLine="720"/>
        <w:jc w:val="both"/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sz w:val="16"/>
          <w:szCs w:val="16"/>
          <w:lang w:eastAsia="en-US"/>
        </w:rPr>
        <w:t xml:space="preserve">                                           </w:t>
      </w:r>
    </w:p>
    <w:p w14:paraId="385C38CE" w14:textId="77777777" w:rsidR="00575994" w:rsidRPr="00575994" w:rsidRDefault="00575994" w:rsidP="002D3925">
      <w:pPr>
        <w:spacing w:line="240" w:lineRule="auto"/>
        <w:rPr>
          <w:rFonts w:ascii="Times New Roman" w:eastAsiaTheme="minorHAnsi" w:hAnsi="Times New Roman" w:cs="Times New Roman"/>
          <w:smallCaps/>
          <w:spacing w:val="16"/>
          <w:sz w:val="24"/>
          <w:szCs w:val="24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 xml:space="preserve">        </w:t>
      </w:r>
      <w:r w:rsidRPr="00575994">
        <w:rPr>
          <w:rFonts w:ascii="Times New Roman" w:eastAsiaTheme="minorHAnsi" w:hAnsi="Times New Roman" w:cs="Times New Roman"/>
          <w:smallCaps/>
          <w:spacing w:val="16"/>
          <w:sz w:val="24"/>
          <w:szCs w:val="24"/>
          <w:lang w:eastAsia="en-US"/>
        </w:rPr>
        <w:tab/>
        <w:t xml:space="preserve">                                                       </w:t>
      </w:r>
      <w:proofErr w:type="spellStart"/>
      <w:r w:rsidRPr="00575994">
        <w:rPr>
          <w:rFonts w:ascii="Times New Roman" w:eastAsiaTheme="minorHAnsi" w:hAnsi="Times New Roman" w:cs="Times New Roman"/>
          <w:smallCaps/>
          <w:spacing w:val="16"/>
          <w:sz w:val="24"/>
          <w:szCs w:val="24"/>
          <w:lang w:eastAsia="en-US"/>
        </w:rPr>
        <w:t>Σταυροσ</w:t>
      </w:r>
      <w:proofErr w:type="spellEnd"/>
      <w:r w:rsidRPr="00575994">
        <w:rPr>
          <w:rFonts w:ascii="Times New Roman" w:eastAsiaTheme="minorHAnsi" w:hAnsi="Times New Roman" w:cs="Times New Roman"/>
          <w:smallCaps/>
          <w:spacing w:val="16"/>
          <w:sz w:val="24"/>
          <w:szCs w:val="24"/>
          <w:lang w:eastAsia="en-US"/>
        </w:rPr>
        <w:t xml:space="preserve"> </w:t>
      </w:r>
      <w:proofErr w:type="spellStart"/>
      <w:r w:rsidRPr="00575994">
        <w:rPr>
          <w:rFonts w:ascii="Times New Roman" w:eastAsiaTheme="minorHAnsi" w:hAnsi="Times New Roman" w:cs="Times New Roman"/>
          <w:smallCaps/>
          <w:spacing w:val="16"/>
          <w:sz w:val="24"/>
          <w:szCs w:val="24"/>
          <w:lang w:eastAsia="en-US"/>
        </w:rPr>
        <w:t>Τσιτσιριδησ</w:t>
      </w:r>
      <w:proofErr w:type="spellEnd"/>
      <w:r w:rsidRPr="00575994">
        <w:rPr>
          <w:rFonts w:ascii="Times New Roman" w:eastAsiaTheme="minorHAnsi" w:hAnsi="Times New Roman" w:cs="Times New Roman"/>
          <w:smallCaps/>
          <w:spacing w:val="16"/>
          <w:sz w:val="24"/>
          <w:szCs w:val="24"/>
          <w:lang w:eastAsia="en-US"/>
        </w:rPr>
        <w:t xml:space="preserve"> </w:t>
      </w:r>
    </w:p>
    <w:p w14:paraId="14A593B2" w14:textId="098A1DCB" w:rsidR="00F372BE" w:rsidRPr="00570F41" w:rsidRDefault="00575994" w:rsidP="00570F41">
      <w:pPr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7599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Καθηγητής </w:t>
      </w:r>
    </w:p>
    <w:sectPr w:rsidR="00F372BE" w:rsidRPr="00570F41" w:rsidSect="00570F41">
      <w:footerReference w:type="default" r:id="rId13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51043" w14:textId="77777777" w:rsidR="004E695D" w:rsidRDefault="004E695D" w:rsidP="003A7AE6">
      <w:pPr>
        <w:spacing w:after="0" w:line="240" w:lineRule="auto"/>
      </w:pPr>
      <w:r>
        <w:separator/>
      </w:r>
    </w:p>
  </w:endnote>
  <w:endnote w:type="continuationSeparator" w:id="0">
    <w:p w14:paraId="6DCEA34A" w14:textId="77777777" w:rsidR="004E695D" w:rsidRDefault="004E695D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FS Elpis">
    <w:altName w:val="Times New Roman"/>
    <w:panose1 w:val="00000000000000000000"/>
    <w:charset w:val="00"/>
    <w:family w:val="auto"/>
    <w:notTrueType/>
    <w:pitch w:val="variable"/>
    <w:sig w:usb0="00000001" w:usb1="5000004A" w:usb2="00000000" w:usb3="00000000" w:csb0="0000009B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EB Garamond 12">
    <w:charset w:val="00"/>
    <w:family w:val="roman"/>
    <w:pitch w:val="variable"/>
    <w:sig w:usb0="E00002FF" w:usb1="5201E4FB" w:usb2="0000002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charset w:val="00"/>
    <w:family w:val="auto"/>
    <w:pitch w:val="variable"/>
    <w:sig w:usb0="80000083" w:usb1="00000048" w:usb2="00000000" w:usb3="00000000" w:csb0="00000009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PF Handbook Pro Light">
    <w:altName w:val="Franklin Gothic Medium Cond"/>
    <w:panose1 w:val="00000000000000000000"/>
    <w:charset w:val="00"/>
    <w:family w:val="auto"/>
    <w:notTrueType/>
    <w:pitch w:val="variable"/>
    <w:sig w:usb0="00000001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1BADE" w14:textId="77777777" w:rsidR="003A7AE6" w:rsidRPr="00BA1C8B" w:rsidRDefault="003A7AE6" w:rsidP="003A7AE6">
    <w:pPr>
      <w:pStyle w:val="a5"/>
      <w:jc w:val="center"/>
      <w:rPr>
        <w:rFonts w:ascii="PF Handbook Pro Light" w:hAnsi="PF Handbook Pro Light"/>
        <w:spacing w:val="80"/>
        <w:sz w:val="20"/>
        <w:szCs w:val="20"/>
      </w:rPr>
    </w:pPr>
    <w:r w:rsidRPr="004A5754">
      <w:rPr>
        <w:rFonts w:ascii="PF Handbook Pro Light" w:hAnsi="PF Handbook Pro Light"/>
        <w:spacing w:val="80"/>
        <w:sz w:val="20"/>
        <w:szCs w:val="20"/>
      </w:rPr>
      <w:t>Πανεπιστημιούπολη, 265 04 Ρίο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</w:t>
    </w:r>
    <w:r w:rsidR="00BA1C8B" w:rsidRPr="00BA1C8B">
      <w:rPr>
        <w:rFonts w:ascii="PF Handbook Pro Light" w:hAnsi="PF Handbook Pro Light"/>
        <w:spacing w:val="80"/>
        <w:sz w:val="20"/>
        <w:szCs w:val="20"/>
      </w:rPr>
      <w:t xml:space="preserve"> 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 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www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proofErr w:type="spellStart"/>
    <w:r w:rsidR="00BA1C8B">
      <w:rPr>
        <w:rFonts w:ascii="PF Handbook Pro Light" w:hAnsi="PF Handbook Pro Light"/>
        <w:spacing w:val="80"/>
        <w:sz w:val="20"/>
        <w:szCs w:val="20"/>
        <w:lang w:val="en-US"/>
      </w:rPr>
      <w:t>upatras</w:t>
    </w:r>
    <w:proofErr w:type="spellEnd"/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gr</w:t>
    </w:r>
  </w:p>
  <w:p w14:paraId="5E0AA985" w14:textId="77777777"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911F3" w14:textId="77777777" w:rsidR="004E695D" w:rsidRDefault="004E695D" w:rsidP="003A7AE6">
      <w:pPr>
        <w:spacing w:after="0" w:line="240" w:lineRule="auto"/>
      </w:pPr>
      <w:r>
        <w:separator/>
      </w:r>
    </w:p>
  </w:footnote>
  <w:footnote w:type="continuationSeparator" w:id="0">
    <w:p w14:paraId="310B6B22" w14:textId="77777777" w:rsidR="004E695D" w:rsidRDefault="004E695D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44E8"/>
    <w:multiLevelType w:val="hybridMultilevel"/>
    <w:tmpl w:val="722C7234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07017"/>
    <w:multiLevelType w:val="hybridMultilevel"/>
    <w:tmpl w:val="9F12F0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901A0E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ascii="EB Garamond 12" w:hAnsi="EB Garamond 12"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905BB"/>
    <w:multiLevelType w:val="hybridMultilevel"/>
    <w:tmpl w:val="2F0C652A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E54DF"/>
    <w:multiLevelType w:val="hybridMultilevel"/>
    <w:tmpl w:val="875A289A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03A5E"/>
    <w:multiLevelType w:val="hybridMultilevel"/>
    <w:tmpl w:val="CE4CC38C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EE206F"/>
    <w:multiLevelType w:val="hybridMultilevel"/>
    <w:tmpl w:val="05D0364E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747B7"/>
    <w:multiLevelType w:val="hybridMultilevel"/>
    <w:tmpl w:val="16F068E8"/>
    <w:lvl w:ilvl="0" w:tplc="A56E08D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GFS Elpis" w:hAnsi="GFS Elpi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E6"/>
    <w:rsid w:val="000175FE"/>
    <w:rsid w:val="000343A9"/>
    <w:rsid w:val="000540AB"/>
    <w:rsid w:val="000C434D"/>
    <w:rsid w:val="000C7B27"/>
    <w:rsid w:val="000D0247"/>
    <w:rsid w:val="000D7699"/>
    <w:rsid w:val="0013059B"/>
    <w:rsid w:val="001600E4"/>
    <w:rsid w:val="001828FE"/>
    <w:rsid w:val="001878AF"/>
    <w:rsid w:val="00190527"/>
    <w:rsid w:val="001B070D"/>
    <w:rsid w:val="001D21C6"/>
    <w:rsid w:val="001F15B6"/>
    <w:rsid w:val="00240052"/>
    <w:rsid w:val="002C2494"/>
    <w:rsid w:val="002D3017"/>
    <w:rsid w:val="002D3925"/>
    <w:rsid w:val="002D5D19"/>
    <w:rsid w:val="0032736D"/>
    <w:rsid w:val="0033679B"/>
    <w:rsid w:val="00364917"/>
    <w:rsid w:val="00374845"/>
    <w:rsid w:val="00380003"/>
    <w:rsid w:val="00394EC7"/>
    <w:rsid w:val="003A636A"/>
    <w:rsid w:val="003A7AE6"/>
    <w:rsid w:val="00426405"/>
    <w:rsid w:val="00432908"/>
    <w:rsid w:val="00462964"/>
    <w:rsid w:val="004B6401"/>
    <w:rsid w:val="004C139D"/>
    <w:rsid w:val="004E2CC3"/>
    <w:rsid w:val="004E695D"/>
    <w:rsid w:val="004F2F1B"/>
    <w:rsid w:val="005207D7"/>
    <w:rsid w:val="00540709"/>
    <w:rsid w:val="0054121D"/>
    <w:rsid w:val="00543C93"/>
    <w:rsid w:val="00570F41"/>
    <w:rsid w:val="00570FD4"/>
    <w:rsid w:val="00575994"/>
    <w:rsid w:val="005852D4"/>
    <w:rsid w:val="00590667"/>
    <w:rsid w:val="005969ED"/>
    <w:rsid w:val="0059703F"/>
    <w:rsid w:val="005A46BB"/>
    <w:rsid w:val="00630CB6"/>
    <w:rsid w:val="00663C45"/>
    <w:rsid w:val="00692D1D"/>
    <w:rsid w:val="006A45AF"/>
    <w:rsid w:val="006D4363"/>
    <w:rsid w:val="006E3405"/>
    <w:rsid w:val="006F1E20"/>
    <w:rsid w:val="006F7DFB"/>
    <w:rsid w:val="00705444"/>
    <w:rsid w:val="007360D4"/>
    <w:rsid w:val="0074624E"/>
    <w:rsid w:val="007947AC"/>
    <w:rsid w:val="007E61E0"/>
    <w:rsid w:val="00853A66"/>
    <w:rsid w:val="008758A5"/>
    <w:rsid w:val="008877F4"/>
    <w:rsid w:val="008D4CA7"/>
    <w:rsid w:val="008E5AA9"/>
    <w:rsid w:val="00902BD0"/>
    <w:rsid w:val="00922EC2"/>
    <w:rsid w:val="0092758D"/>
    <w:rsid w:val="00952A69"/>
    <w:rsid w:val="009F0314"/>
    <w:rsid w:val="00A37D3D"/>
    <w:rsid w:val="00A70569"/>
    <w:rsid w:val="00A758BE"/>
    <w:rsid w:val="00A979A3"/>
    <w:rsid w:val="00AC1FEE"/>
    <w:rsid w:val="00AC3A14"/>
    <w:rsid w:val="00B001C7"/>
    <w:rsid w:val="00B50C5C"/>
    <w:rsid w:val="00BA1C8B"/>
    <w:rsid w:val="00BC7AFA"/>
    <w:rsid w:val="00BE77EB"/>
    <w:rsid w:val="00C264F9"/>
    <w:rsid w:val="00C67434"/>
    <w:rsid w:val="00C77FC0"/>
    <w:rsid w:val="00C85DD7"/>
    <w:rsid w:val="00C91D76"/>
    <w:rsid w:val="00CB02F9"/>
    <w:rsid w:val="00CC5C31"/>
    <w:rsid w:val="00CC5DAB"/>
    <w:rsid w:val="00D050DC"/>
    <w:rsid w:val="00D178CB"/>
    <w:rsid w:val="00D527A5"/>
    <w:rsid w:val="00D9447A"/>
    <w:rsid w:val="00DD2B13"/>
    <w:rsid w:val="00E34E95"/>
    <w:rsid w:val="00E972EF"/>
    <w:rsid w:val="00EA02EC"/>
    <w:rsid w:val="00EC7744"/>
    <w:rsid w:val="00ED6A03"/>
    <w:rsid w:val="00F372BE"/>
    <w:rsid w:val="00F60ACD"/>
    <w:rsid w:val="00F61E67"/>
    <w:rsid w:val="00F9588E"/>
    <w:rsid w:val="00FA64EA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726E"/>
  <w15:docId w15:val="{47138CF7-056C-4050-9FB3-B3A8BDB8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B5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st.upatras.g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heatrical-studies@upatras.gr" TargetMode="External"/><Relationship Id="rId12" Type="http://schemas.openxmlformats.org/officeDocument/2006/relationships/hyperlink" Target="mailto:theatrical-studies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rix.upatras.gr/sap/bc/webdynpro/sap/zups_pg_ad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2</cp:revision>
  <cp:lastPrinted>2022-05-16T10:56:00Z</cp:lastPrinted>
  <dcterms:created xsi:type="dcterms:W3CDTF">2023-05-26T08:56:00Z</dcterms:created>
  <dcterms:modified xsi:type="dcterms:W3CDTF">2023-05-26T08:56:00Z</dcterms:modified>
</cp:coreProperties>
</file>