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4" w:type="dxa"/>
        <w:tblCellSpacing w:w="15" w:type="dxa"/>
        <w:tblCellMar>
          <w:left w:w="0" w:type="dxa"/>
          <w:right w:w="0" w:type="dxa"/>
        </w:tblCellMar>
        <w:tblLook w:val="04A0" w:firstRow="1" w:lastRow="0" w:firstColumn="1" w:lastColumn="0" w:noHBand="0" w:noVBand="1"/>
      </w:tblPr>
      <w:tblGrid>
        <w:gridCol w:w="4350"/>
        <w:gridCol w:w="1320"/>
        <w:gridCol w:w="3544"/>
      </w:tblGrid>
      <w:tr w:rsidR="00CF5047" w:rsidRPr="00457820" w14:paraId="0AE24A50" w14:textId="77777777" w:rsidTr="00CF5047">
        <w:trPr>
          <w:tblCellSpacing w:w="15" w:type="dxa"/>
        </w:trPr>
        <w:tc>
          <w:tcPr>
            <w:tcW w:w="4305" w:type="dxa"/>
            <w:tcMar>
              <w:top w:w="15" w:type="dxa"/>
              <w:left w:w="15" w:type="dxa"/>
              <w:bottom w:w="15" w:type="dxa"/>
              <w:right w:w="15" w:type="dxa"/>
            </w:tcMar>
            <w:vAlign w:val="center"/>
            <w:hideMark/>
          </w:tcPr>
          <w:p w14:paraId="68B99649" w14:textId="3370C33C" w:rsidR="00CF5047" w:rsidRPr="00623151" w:rsidRDefault="0083685E" w:rsidP="00FE2903">
            <w:pPr>
              <w:spacing w:after="0" w:line="240" w:lineRule="auto"/>
              <w:rPr>
                <w:rFonts w:cstheme="minorHAnsi"/>
                <w:sz w:val="24"/>
                <w:szCs w:val="24"/>
              </w:rPr>
            </w:pPr>
            <w:r w:rsidRPr="00623151">
              <w:rPr>
                <w:rFonts w:cstheme="minorHAnsi"/>
                <w:sz w:val="24"/>
                <w:szCs w:val="24"/>
              </w:rPr>
              <w:t xml:space="preserve"> </w:t>
            </w:r>
            <w:r w:rsidR="00CF5047" w:rsidRPr="00623151">
              <w:rPr>
                <w:rFonts w:cstheme="minorHAnsi"/>
                <w:b/>
                <w:bCs/>
                <w:sz w:val="24"/>
                <w:szCs w:val="24"/>
              </w:rPr>
              <w:t xml:space="preserve">Ε Λ </w:t>
            </w:r>
            <w:proofErr w:type="spellStart"/>
            <w:r w:rsidR="00CF5047" w:rsidRPr="00623151">
              <w:rPr>
                <w:rFonts w:cstheme="minorHAnsi"/>
                <w:b/>
                <w:bCs/>
                <w:sz w:val="24"/>
                <w:szCs w:val="24"/>
              </w:rPr>
              <w:t>Λ</w:t>
            </w:r>
            <w:proofErr w:type="spellEnd"/>
            <w:r w:rsidR="00CF5047" w:rsidRPr="00623151">
              <w:rPr>
                <w:rFonts w:cstheme="minorHAnsi"/>
                <w:b/>
                <w:bCs/>
                <w:sz w:val="24"/>
                <w:szCs w:val="24"/>
              </w:rPr>
              <w:t xml:space="preserve"> Η Ν Ι Κ Η</w:t>
            </w:r>
            <w:r w:rsidRPr="00623151">
              <w:rPr>
                <w:rFonts w:cstheme="minorHAnsi"/>
                <w:b/>
                <w:bCs/>
                <w:sz w:val="24"/>
                <w:szCs w:val="24"/>
              </w:rPr>
              <w:t xml:space="preserve"> </w:t>
            </w:r>
            <w:r w:rsidR="00CF5047" w:rsidRPr="00623151">
              <w:rPr>
                <w:rFonts w:cstheme="minorHAnsi"/>
                <w:b/>
                <w:bCs/>
                <w:sz w:val="24"/>
                <w:szCs w:val="24"/>
              </w:rPr>
              <w:t>Δ Η Μ Ο Κ Ρ Α Τ Ι Α</w:t>
            </w:r>
          </w:p>
          <w:p w14:paraId="32C763B5" w14:textId="77F08C23" w:rsidR="00CF5047" w:rsidRPr="00623151" w:rsidRDefault="0083685E" w:rsidP="00FE2903">
            <w:pPr>
              <w:spacing w:after="0" w:line="240" w:lineRule="auto"/>
              <w:rPr>
                <w:rFonts w:cstheme="minorHAnsi"/>
                <w:sz w:val="24"/>
                <w:szCs w:val="24"/>
              </w:rPr>
            </w:pPr>
            <w:r w:rsidRPr="00623151">
              <w:rPr>
                <w:rFonts w:cstheme="minorHAnsi"/>
                <w:sz w:val="24"/>
                <w:szCs w:val="24"/>
              </w:rPr>
              <w:t xml:space="preserve"> </w:t>
            </w:r>
            <w:r w:rsidR="00CF5047" w:rsidRPr="00623151">
              <w:rPr>
                <w:rFonts w:cstheme="minorHAnsi"/>
                <w:noProof/>
                <w:sz w:val="24"/>
                <w:szCs w:val="24"/>
                <w:lang w:eastAsia="el-GR"/>
              </w:rPr>
              <w:drawing>
                <wp:inline distT="0" distB="0" distL="0" distR="0" wp14:anchorId="30CF96CC" wp14:editId="7D3FAAC5">
                  <wp:extent cx="2466975" cy="9525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1Εικόνα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66975" cy="952500"/>
                          </a:xfrm>
                          <a:prstGeom prst="rect">
                            <a:avLst/>
                          </a:prstGeom>
                          <a:noFill/>
                          <a:ln>
                            <a:noFill/>
                          </a:ln>
                        </pic:spPr>
                      </pic:pic>
                    </a:graphicData>
                  </a:graphic>
                </wp:inline>
              </w:drawing>
            </w:r>
            <w:r w:rsidRPr="00623151">
              <w:rPr>
                <w:rFonts w:cstheme="minorHAnsi"/>
                <w:sz w:val="24"/>
                <w:szCs w:val="24"/>
              </w:rPr>
              <w:t xml:space="preserve"> </w:t>
            </w:r>
          </w:p>
        </w:tc>
        <w:tc>
          <w:tcPr>
            <w:tcW w:w="1290" w:type="dxa"/>
            <w:tcMar>
              <w:top w:w="15" w:type="dxa"/>
              <w:left w:w="15" w:type="dxa"/>
              <w:bottom w:w="15" w:type="dxa"/>
              <w:right w:w="15" w:type="dxa"/>
            </w:tcMar>
            <w:vAlign w:val="center"/>
            <w:hideMark/>
          </w:tcPr>
          <w:p w14:paraId="2648F3E4" w14:textId="4C6BAFE7" w:rsidR="00CF5047" w:rsidRPr="00623151" w:rsidRDefault="00CF5047" w:rsidP="00FE2903">
            <w:pPr>
              <w:spacing w:after="0" w:line="240" w:lineRule="auto"/>
              <w:jc w:val="center"/>
              <w:rPr>
                <w:rFonts w:cstheme="minorHAnsi"/>
                <w:sz w:val="24"/>
                <w:szCs w:val="24"/>
              </w:rPr>
            </w:pPr>
            <w:r w:rsidRPr="00623151">
              <w:rPr>
                <w:rFonts w:cstheme="minorHAnsi"/>
                <w:noProof/>
                <w:sz w:val="24"/>
                <w:szCs w:val="24"/>
                <w:lang w:eastAsia="el-GR"/>
              </w:rPr>
              <w:drawing>
                <wp:inline distT="0" distB="0" distL="0" distR="0" wp14:anchorId="26D8DD96" wp14:editId="4AD79B3F">
                  <wp:extent cx="790575" cy="7905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1Εικόνα 2"/>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tc>
        <w:tc>
          <w:tcPr>
            <w:tcW w:w="3499" w:type="dxa"/>
            <w:tcMar>
              <w:top w:w="15" w:type="dxa"/>
              <w:left w:w="15" w:type="dxa"/>
              <w:bottom w:w="15" w:type="dxa"/>
              <w:right w:w="15" w:type="dxa"/>
            </w:tcMar>
            <w:vAlign w:val="center"/>
            <w:hideMark/>
          </w:tcPr>
          <w:p w14:paraId="57C14333" w14:textId="77777777" w:rsidR="00CF5047" w:rsidRPr="00623151" w:rsidRDefault="00CF5047" w:rsidP="00FE2903">
            <w:pPr>
              <w:spacing w:after="0" w:line="240" w:lineRule="auto"/>
              <w:rPr>
                <w:rFonts w:cstheme="minorHAnsi"/>
                <w:sz w:val="24"/>
                <w:szCs w:val="24"/>
              </w:rPr>
            </w:pPr>
            <w:r w:rsidRPr="00623151">
              <w:rPr>
                <w:rFonts w:cstheme="minorHAnsi"/>
                <w:sz w:val="24"/>
                <w:szCs w:val="24"/>
              </w:rPr>
              <w:t>ΣΧΟΛΗ ΕΠΙΣΤΗΜΩΝ ΥΓΕΙΑΣ</w:t>
            </w:r>
          </w:p>
          <w:p w14:paraId="2C3BDF69" w14:textId="77777777" w:rsidR="00CF5047" w:rsidRPr="00623151" w:rsidRDefault="00CF5047" w:rsidP="00FE2903">
            <w:pPr>
              <w:spacing w:after="0" w:line="240" w:lineRule="auto"/>
              <w:rPr>
                <w:rFonts w:cstheme="minorHAnsi"/>
                <w:sz w:val="24"/>
                <w:szCs w:val="24"/>
              </w:rPr>
            </w:pPr>
            <w:r w:rsidRPr="00623151">
              <w:rPr>
                <w:rFonts w:cstheme="minorHAnsi"/>
                <w:b/>
                <w:bCs/>
                <w:sz w:val="24"/>
                <w:szCs w:val="24"/>
              </w:rPr>
              <w:t>ΤΜΗΜΑ ΙΑΤΡΙΚΗΣ</w:t>
            </w:r>
          </w:p>
          <w:p w14:paraId="0FF6777E" w14:textId="77777777" w:rsidR="00CF5047" w:rsidRPr="00623151" w:rsidRDefault="00CF5047" w:rsidP="00FE2903">
            <w:pPr>
              <w:spacing w:after="0" w:line="240" w:lineRule="auto"/>
              <w:rPr>
                <w:rFonts w:cstheme="minorHAnsi"/>
                <w:sz w:val="24"/>
                <w:szCs w:val="24"/>
              </w:rPr>
            </w:pPr>
            <w:r w:rsidRPr="00623151">
              <w:rPr>
                <w:rFonts w:cstheme="minorHAnsi"/>
                <w:sz w:val="24"/>
                <w:szCs w:val="24"/>
              </w:rPr>
              <w:t>ΓΡΑΜΜΑΤΕΙΑ</w:t>
            </w:r>
          </w:p>
          <w:p w14:paraId="7D52E706" w14:textId="77777777" w:rsidR="00CF5047" w:rsidRPr="00623151" w:rsidRDefault="00CF5047" w:rsidP="00FE2903">
            <w:pPr>
              <w:spacing w:after="0" w:line="240" w:lineRule="auto"/>
              <w:rPr>
                <w:rFonts w:cstheme="minorHAnsi"/>
                <w:sz w:val="24"/>
                <w:szCs w:val="24"/>
                <w:lang w:val="en-US"/>
              </w:rPr>
            </w:pPr>
            <w:proofErr w:type="spellStart"/>
            <w:r w:rsidRPr="00623151">
              <w:rPr>
                <w:rFonts w:cstheme="minorHAnsi"/>
                <w:sz w:val="24"/>
                <w:szCs w:val="24"/>
              </w:rPr>
              <w:t>Τηλ</w:t>
            </w:r>
            <w:proofErr w:type="spellEnd"/>
            <w:r w:rsidRPr="00623151">
              <w:rPr>
                <w:rFonts w:cstheme="minorHAnsi"/>
                <w:sz w:val="24"/>
                <w:szCs w:val="24"/>
                <w:lang w:val="en-US"/>
              </w:rPr>
              <w:t>.: 2610/969100-8</w:t>
            </w:r>
          </w:p>
          <w:p w14:paraId="7075D19B" w14:textId="77777777" w:rsidR="00CF5047" w:rsidRPr="00623151" w:rsidRDefault="00CF5047" w:rsidP="00FE2903">
            <w:pPr>
              <w:spacing w:after="0" w:line="240" w:lineRule="auto"/>
              <w:rPr>
                <w:rFonts w:cstheme="minorHAnsi"/>
                <w:sz w:val="24"/>
                <w:szCs w:val="24"/>
                <w:lang w:val="en-US"/>
              </w:rPr>
            </w:pPr>
            <w:r w:rsidRPr="00623151">
              <w:rPr>
                <w:rFonts w:cstheme="minorHAnsi"/>
                <w:sz w:val="24"/>
                <w:szCs w:val="24"/>
                <w:lang w:val="en-US"/>
              </w:rPr>
              <w:t xml:space="preserve">E-mail: </w:t>
            </w:r>
            <w:hyperlink r:id="rId11" w:history="1">
              <w:r w:rsidRPr="00623151">
                <w:rPr>
                  <w:rStyle w:val="-"/>
                  <w:rFonts w:cstheme="minorHAnsi"/>
                  <w:sz w:val="24"/>
                  <w:szCs w:val="24"/>
                  <w:lang w:val="en-US"/>
                </w:rPr>
                <w:t>secretary@med.upatras.gr</w:t>
              </w:r>
            </w:hyperlink>
          </w:p>
          <w:p w14:paraId="72F70E08" w14:textId="77777777" w:rsidR="00CF5047" w:rsidRPr="00623151" w:rsidRDefault="00CF5047" w:rsidP="00FE2903">
            <w:pPr>
              <w:spacing w:after="0" w:line="240" w:lineRule="auto"/>
              <w:rPr>
                <w:rFonts w:cstheme="minorHAnsi"/>
                <w:sz w:val="24"/>
                <w:szCs w:val="24"/>
                <w:lang w:val="en-US"/>
              </w:rPr>
            </w:pPr>
            <w:r w:rsidRPr="00623151">
              <w:rPr>
                <w:rFonts w:cstheme="minorHAnsi"/>
                <w:sz w:val="24"/>
                <w:szCs w:val="24"/>
                <w:lang w:val="en-US"/>
              </w:rPr>
              <w:t xml:space="preserve">Web site: </w:t>
            </w:r>
            <w:hyperlink r:id="rId12" w:tgtFrame="_blank" w:history="1">
              <w:r w:rsidRPr="00623151">
                <w:rPr>
                  <w:rStyle w:val="-"/>
                  <w:rFonts w:cstheme="minorHAnsi"/>
                  <w:sz w:val="24"/>
                  <w:szCs w:val="24"/>
                  <w:lang w:val="en-US"/>
                </w:rPr>
                <w:t>www.med.upatras.gr</w:t>
              </w:r>
            </w:hyperlink>
          </w:p>
        </w:tc>
      </w:tr>
    </w:tbl>
    <w:p w14:paraId="0A54B571" w14:textId="77777777" w:rsidR="00CF5047" w:rsidRPr="00623151" w:rsidRDefault="00CF5047" w:rsidP="00FE2903">
      <w:pPr>
        <w:shd w:val="clear" w:color="auto" w:fill="FFFFFF"/>
        <w:spacing w:after="0" w:line="240" w:lineRule="auto"/>
        <w:jc w:val="center"/>
        <w:rPr>
          <w:rFonts w:eastAsia="Times New Roman" w:cstheme="minorHAnsi"/>
          <w:b/>
          <w:bCs/>
          <w:color w:val="000000"/>
          <w:sz w:val="24"/>
          <w:szCs w:val="24"/>
          <w:lang w:val="en-US" w:eastAsia="el-GR"/>
        </w:rPr>
      </w:pPr>
    </w:p>
    <w:p w14:paraId="0C1403B8" w14:textId="77777777" w:rsidR="00CF5047" w:rsidRPr="00623151" w:rsidRDefault="00CF5047" w:rsidP="00FE2903">
      <w:pPr>
        <w:shd w:val="clear" w:color="auto" w:fill="FFFFFF"/>
        <w:spacing w:after="0" w:line="240" w:lineRule="auto"/>
        <w:jc w:val="center"/>
        <w:rPr>
          <w:rFonts w:eastAsia="Times New Roman" w:cstheme="minorHAnsi"/>
          <w:b/>
          <w:bCs/>
          <w:color w:val="000000"/>
          <w:sz w:val="24"/>
          <w:szCs w:val="24"/>
          <w:lang w:val="en-US" w:eastAsia="el-GR"/>
        </w:rPr>
      </w:pPr>
    </w:p>
    <w:p w14:paraId="504C3C50" w14:textId="6EC16386" w:rsidR="00736E3E" w:rsidRPr="001D2C4C" w:rsidRDefault="00736E3E" w:rsidP="00FE2903">
      <w:pPr>
        <w:shd w:val="clear" w:color="auto" w:fill="FFFFFF"/>
        <w:spacing w:after="0" w:line="240" w:lineRule="auto"/>
        <w:ind w:right="-483"/>
        <w:jc w:val="center"/>
        <w:rPr>
          <w:rFonts w:eastAsia="Times New Roman" w:cstheme="minorHAnsi"/>
          <w:color w:val="000000"/>
          <w:lang w:eastAsia="el-GR"/>
        </w:rPr>
      </w:pPr>
      <w:r w:rsidRPr="001D2C4C">
        <w:rPr>
          <w:rFonts w:eastAsia="Times New Roman" w:cstheme="minorHAnsi"/>
          <w:b/>
          <w:bCs/>
          <w:color w:val="000000"/>
          <w:lang w:eastAsia="el-GR"/>
        </w:rPr>
        <w:t>ΑΝΑΚΟΙΝΩΣΗ ΠΡΟΣΚΛΗΣΗΣ ΕΚΔΗΛΩΣΗΣ ΕΝΔΙΑΦΕΡΟΝΤΟΣ</w:t>
      </w:r>
    </w:p>
    <w:p w14:paraId="17B2B556" w14:textId="77777777" w:rsidR="00736E3E" w:rsidRPr="001D2C4C" w:rsidRDefault="00736E3E" w:rsidP="00FE2903">
      <w:pPr>
        <w:shd w:val="clear" w:color="auto" w:fill="FFFFFF"/>
        <w:spacing w:after="0" w:line="240" w:lineRule="auto"/>
        <w:ind w:right="-483"/>
        <w:jc w:val="center"/>
        <w:rPr>
          <w:rFonts w:eastAsia="Times New Roman" w:cstheme="minorHAnsi"/>
          <w:color w:val="000000"/>
          <w:lang w:eastAsia="el-GR"/>
        </w:rPr>
      </w:pPr>
      <w:r w:rsidRPr="001D2C4C">
        <w:rPr>
          <w:rFonts w:eastAsia="Times New Roman" w:cstheme="minorHAnsi"/>
          <w:b/>
          <w:bCs/>
          <w:color w:val="000000"/>
          <w:lang w:eastAsia="el-GR"/>
        </w:rPr>
        <w:t>ΤΟΥ ΔΙΑΤΜΗΜΑΤΙΚΟΥ ΠΡΟΓΡΑΜΜΑΤΟΣ ΜΕΤΑΠΤΥΧΙΑΚΩΝ ΣΠΟΥΔΩΝ</w:t>
      </w:r>
    </w:p>
    <w:p w14:paraId="3DE369C7" w14:textId="3E14DDA3" w:rsidR="00736E3E" w:rsidRPr="001D2C4C" w:rsidRDefault="00A40D4E" w:rsidP="00FE2903">
      <w:pPr>
        <w:shd w:val="clear" w:color="auto" w:fill="FFFFFF"/>
        <w:spacing w:after="0" w:line="240" w:lineRule="auto"/>
        <w:ind w:right="-483"/>
        <w:jc w:val="center"/>
        <w:rPr>
          <w:rFonts w:eastAsia="Times New Roman" w:cstheme="minorHAnsi"/>
          <w:b/>
          <w:bCs/>
          <w:color w:val="000000"/>
          <w:lang w:eastAsia="el-GR"/>
        </w:rPr>
      </w:pPr>
      <w:r w:rsidRPr="001D2C4C">
        <w:rPr>
          <w:rFonts w:eastAsia="Times New Roman" w:cstheme="minorHAnsi"/>
          <w:b/>
          <w:bCs/>
          <w:color w:val="000000"/>
          <w:lang w:eastAsia="el-GR"/>
        </w:rPr>
        <w:t>«</w:t>
      </w:r>
      <w:r w:rsidR="00736E3E" w:rsidRPr="001D2C4C">
        <w:rPr>
          <w:rFonts w:eastAsia="Times New Roman" w:cstheme="minorHAnsi"/>
          <w:b/>
          <w:bCs/>
          <w:color w:val="000000"/>
          <w:lang w:eastAsia="el-GR"/>
        </w:rPr>
        <w:t xml:space="preserve">ΕΞΑΤΟΜΙΚΕΥΜΕΝΗ ΙΑΤΡΙΚΗ </w:t>
      </w:r>
      <w:r w:rsidR="00CF5047" w:rsidRPr="001D2C4C">
        <w:rPr>
          <w:rFonts w:eastAsia="Times New Roman" w:cstheme="minorHAnsi"/>
          <w:b/>
          <w:bCs/>
          <w:color w:val="000000"/>
          <w:lang w:eastAsia="el-GR"/>
        </w:rPr>
        <w:t>-</w:t>
      </w:r>
      <w:r w:rsidR="00736E3E" w:rsidRPr="001D2C4C">
        <w:rPr>
          <w:rFonts w:eastAsia="Times New Roman" w:cstheme="minorHAnsi"/>
          <w:b/>
          <w:bCs/>
          <w:color w:val="000000"/>
          <w:lang w:eastAsia="el-GR"/>
        </w:rPr>
        <w:t xml:space="preserve"> </w:t>
      </w:r>
      <w:r w:rsidR="00736E3E" w:rsidRPr="001D2C4C">
        <w:rPr>
          <w:rFonts w:eastAsia="Times New Roman" w:cstheme="minorHAnsi"/>
          <w:b/>
          <w:bCs/>
          <w:color w:val="000000"/>
          <w:lang w:val="en-US" w:eastAsia="el-GR"/>
        </w:rPr>
        <w:t>PERSONALIZED</w:t>
      </w:r>
      <w:r w:rsidR="00736E3E" w:rsidRPr="001D2C4C">
        <w:rPr>
          <w:rFonts w:eastAsia="Times New Roman" w:cstheme="minorHAnsi"/>
          <w:b/>
          <w:bCs/>
          <w:color w:val="000000"/>
          <w:lang w:eastAsia="el-GR"/>
        </w:rPr>
        <w:t xml:space="preserve"> </w:t>
      </w:r>
      <w:r w:rsidR="00736E3E" w:rsidRPr="001D2C4C">
        <w:rPr>
          <w:rFonts w:eastAsia="Times New Roman" w:cstheme="minorHAnsi"/>
          <w:b/>
          <w:bCs/>
          <w:color w:val="000000"/>
          <w:lang w:val="en-US" w:eastAsia="el-GR"/>
        </w:rPr>
        <w:t>MEDICINE</w:t>
      </w:r>
      <w:r w:rsidRPr="001D2C4C">
        <w:rPr>
          <w:rFonts w:eastAsia="Times New Roman" w:cstheme="minorHAnsi"/>
          <w:b/>
          <w:bCs/>
          <w:color w:val="000000"/>
          <w:lang w:eastAsia="el-GR"/>
        </w:rPr>
        <w:t>»</w:t>
      </w:r>
    </w:p>
    <w:p w14:paraId="58B8A167" w14:textId="77777777" w:rsidR="00B7632A" w:rsidRPr="001D2C4C" w:rsidRDefault="00B7632A" w:rsidP="00FE2903">
      <w:pPr>
        <w:shd w:val="clear" w:color="auto" w:fill="FFFFFF"/>
        <w:spacing w:after="0" w:line="240" w:lineRule="auto"/>
        <w:ind w:right="-483"/>
        <w:jc w:val="center"/>
        <w:rPr>
          <w:rFonts w:eastAsia="Times New Roman" w:cstheme="minorHAnsi"/>
          <w:b/>
          <w:bCs/>
          <w:color w:val="000000"/>
          <w:lang w:eastAsia="el-GR"/>
        </w:rPr>
      </w:pPr>
    </w:p>
    <w:p w14:paraId="0F4EDD58" w14:textId="72107E6C" w:rsidR="00932BA3" w:rsidRPr="00285163" w:rsidRDefault="00736E3E" w:rsidP="00625195">
      <w:pPr>
        <w:shd w:val="clear" w:color="auto" w:fill="FFFFFF"/>
        <w:spacing w:after="0" w:line="240" w:lineRule="auto"/>
        <w:ind w:right="42"/>
        <w:jc w:val="both"/>
        <w:rPr>
          <w:rFonts w:eastAsia="Times New Roman" w:cstheme="minorHAnsi"/>
          <w:i/>
          <w:iCs/>
          <w:lang w:eastAsia="el-GR"/>
        </w:rPr>
      </w:pPr>
      <w:r w:rsidRPr="00285163">
        <w:rPr>
          <w:rFonts w:eastAsia="Times New Roman" w:cstheme="minorHAnsi"/>
          <w:lang w:eastAsia="el-GR"/>
        </w:rPr>
        <w:t>Τ</w:t>
      </w:r>
      <w:r w:rsidR="005E76DD" w:rsidRPr="00285163">
        <w:rPr>
          <w:rFonts w:eastAsia="Times New Roman" w:cstheme="minorHAnsi"/>
          <w:lang w:eastAsia="el-GR"/>
        </w:rPr>
        <w:t>α</w:t>
      </w:r>
      <w:r w:rsidRPr="00285163">
        <w:rPr>
          <w:rFonts w:eastAsia="Times New Roman" w:cstheme="minorHAnsi"/>
          <w:lang w:eastAsia="el-GR"/>
        </w:rPr>
        <w:t xml:space="preserve"> Τμήμα</w:t>
      </w:r>
      <w:r w:rsidR="005E76DD" w:rsidRPr="00285163">
        <w:rPr>
          <w:rFonts w:eastAsia="Times New Roman" w:cstheme="minorHAnsi"/>
          <w:lang w:eastAsia="el-GR"/>
        </w:rPr>
        <w:t>τα</w:t>
      </w:r>
      <w:r w:rsidRPr="00285163">
        <w:rPr>
          <w:rFonts w:eastAsia="Times New Roman" w:cstheme="minorHAnsi"/>
          <w:lang w:eastAsia="el-GR"/>
        </w:rPr>
        <w:t xml:space="preserve"> Ιατρικής </w:t>
      </w:r>
      <w:r w:rsidR="005E76DD" w:rsidRPr="00285163">
        <w:rPr>
          <w:rFonts w:eastAsia="Times New Roman" w:cstheme="minorHAnsi"/>
          <w:lang w:eastAsia="el-GR"/>
        </w:rPr>
        <w:t xml:space="preserve">και Φαρμακευτικής </w:t>
      </w:r>
      <w:r w:rsidRPr="00285163">
        <w:rPr>
          <w:rFonts w:eastAsia="Times New Roman" w:cstheme="minorHAnsi"/>
          <w:lang w:eastAsia="el-GR"/>
        </w:rPr>
        <w:t xml:space="preserve">της Σχολής Επιστημών Υγείας του Πανεπιστημίου Πατρών ανακοινώνουν ότι </w:t>
      </w:r>
      <w:r w:rsidR="00360629" w:rsidRPr="00285163">
        <w:rPr>
          <w:rFonts w:eastAsia="Times New Roman" w:cstheme="minorHAnsi"/>
          <w:lang w:eastAsia="el-GR"/>
        </w:rPr>
        <w:t>κατά</w:t>
      </w:r>
      <w:r w:rsidRPr="00285163">
        <w:rPr>
          <w:rFonts w:eastAsia="Times New Roman" w:cstheme="minorHAnsi"/>
          <w:lang w:eastAsia="el-GR"/>
        </w:rPr>
        <w:t xml:space="preserve"> το </w:t>
      </w:r>
      <w:r w:rsidR="00B7632A" w:rsidRPr="00285163">
        <w:rPr>
          <w:rFonts w:eastAsia="Times New Roman" w:cstheme="minorHAnsi"/>
          <w:b/>
          <w:bCs/>
          <w:lang w:eastAsia="el-GR"/>
        </w:rPr>
        <w:t>Α</w:t>
      </w:r>
      <w:r w:rsidRPr="00285163">
        <w:rPr>
          <w:rFonts w:eastAsia="Times New Roman" w:cstheme="minorHAnsi"/>
          <w:b/>
          <w:bCs/>
          <w:lang w:eastAsia="el-GR"/>
        </w:rPr>
        <w:t xml:space="preserve">καδημαϊκό </w:t>
      </w:r>
      <w:r w:rsidR="00836630" w:rsidRPr="00285163">
        <w:rPr>
          <w:rFonts w:eastAsia="Times New Roman" w:cstheme="minorHAnsi"/>
          <w:b/>
          <w:bCs/>
          <w:lang w:eastAsia="el-GR"/>
        </w:rPr>
        <w:t>Έ</w:t>
      </w:r>
      <w:r w:rsidRPr="00285163">
        <w:rPr>
          <w:rFonts w:eastAsia="Times New Roman" w:cstheme="minorHAnsi"/>
          <w:b/>
          <w:bCs/>
          <w:lang w:eastAsia="el-GR"/>
        </w:rPr>
        <w:t>τος 202</w:t>
      </w:r>
      <w:r w:rsidR="00606B63" w:rsidRPr="00285163">
        <w:rPr>
          <w:rFonts w:eastAsia="Times New Roman" w:cstheme="minorHAnsi"/>
          <w:b/>
          <w:bCs/>
          <w:lang w:eastAsia="el-GR"/>
        </w:rPr>
        <w:t>5</w:t>
      </w:r>
      <w:r w:rsidRPr="00285163">
        <w:rPr>
          <w:rFonts w:eastAsia="Times New Roman" w:cstheme="minorHAnsi"/>
          <w:b/>
          <w:bCs/>
          <w:lang w:eastAsia="el-GR"/>
        </w:rPr>
        <w:t>-202</w:t>
      </w:r>
      <w:r w:rsidR="00606B63" w:rsidRPr="00285163">
        <w:rPr>
          <w:rFonts w:eastAsia="Times New Roman" w:cstheme="minorHAnsi"/>
          <w:b/>
          <w:bCs/>
          <w:lang w:eastAsia="el-GR"/>
        </w:rPr>
        <w:t>6</w:t>
      </w:r>
      <w:r w:rsidRPr="00285163">
        <w:rPr>
          <w:rFonts w:eastAsia="Times New Roman" w:cstheme="minorHAnsi"/>
          <w:lang w:eastAsia="el-GR"/>
        </w:rPr>
        <w:t xml:space="preserve"> πρόκειται να λειτουργήσει </w:t>
      </w:r>
      <w:r w:rsidR="00D25AAE" w:rsidRPr="00285163">
        <w:rPr>
          <w:rFonts w:eastAsia="Times New Roman" w:cstheme="minorHAnsi"/>
          <w:lang w:eastAsia="el-GR"/>
        </w:rPr>
        <w:t xml:space="preserve">το </w:t>
      </w:r>
      <w:proofErr w:type="spellStart"/>
      <w:r w:rsidR="005E76DD" w:rsidRPr="00285163">
        <w:rPr>
          <w:rFonts w:eastAsia="Times New Roman" w:cstheme="minorHAnsi"/>
          <w:lang w:eastAsia="el-GR"/>
        </w:rPr>
        <w:t>Διατμηματικό</w:t>
      </w:r>
      <w:proofErr w:type="spellEnd"/>
      <w:r w:rsidR="005E76DD" w:rsidRPr="00285163">
        <w:rPr>
          <w:rFonts w:eastAsia="Times New Roman" w:cstheme="minorHAnsi"/>
          <w:lang w:eastAsia="el-GR"/>
        </w:rPr>
        <w:t xml:space="preserve"> </w:t>
      </w:r>
      <w:r w:rsidRPr="00285163">
        <w:rPr>
          <w:rFonts w:eastAsia="Times New Roman" w:cstheme="minorHAnsi"/>
          <w:lang w:eastAsia="el-GR"/>
        </w:rPr>
        <w:t>Πρόγραμμα Μεταπτυχιακών Σπουδών</w:t>
      </w:r>
      <w:r w:rsidR="00F4250F" w:rsidRPr="00285163">
        <w:rPr>
          <w:rFonts w:eastAsia="Times New Roman" w:cstheme="minorHAnsi"/>
          <w:lang w:eastAsia="el-GR"/>
        </w:rPr>
        <w:t xml:space="preserve"> (Δ.Π.Μ.Σ.)</w:t>
      </w:r>
      <w:r w:rsidRPr="00285163">
        <w:rPr>
          <w:rFonts w:eastAsia="Times New Roman" w:cstheme="minorHAnsi"/>
          <w:lang w:eastAsia="el-GR"/>
        </w:rPr>
        <w:t xml:space="preserve"> </w:t>
      </w:r>
      <w:r w:rsidR="005E76DD" w:rsidRPr="00285163">
        <w:rPr>
          <w:rFonts w:eastAsia="Times New Roman" w:cstheme="minorHAnsi"/>
          <w:lang w:eastAsia="el-GR"/>
        </w:rPr>
        <w:t xml:space="preserve">με τίτλο «ΕΞΑΤΟΜΙΚΕΥΜΕΝΗ ΙΑΤΡΙΚΗ </w:t>
      </w:r>
      <w:r w:rsidR="0083685E" w:rsidRPr="00285163">
        <w:rPr>
          <w:rFonts w:eastAsia="Times New Roman" w:cstheme="minorHAnsi"/>
          <w:lang w:eastAsia="el-GR"/>
        </w:rPr>
        <w:t>-</w:t>
      </w:r>
      <w:r w:rsidR="005E76DD" w:rsidRPr="00285163">
        <w:rPr>
          <w:rFonts w:eastAsia="Times New Roman" w:cstheme="minorHAnsi"/>
          <w:lang w:eastAsia="el-GR"/>
        </w:rPr>
        <w:t xml:space="preserve"> </w:t>
      </w:r>
      <w:r w:rsidR="00300EB4" w:rsidRPr="00285163">
        <w:rPr>
          <w:rFonts w:eastAsia="Times New Roman" w:cstheme="minorHAnsi"/>
          <w:lang w:eastAsia="el-GR"/>
        </w:rPr>
        <w:t>PERSONALIZED</w:t>
      </w:r>
      <w:r w:rsidR="005E76DD" w:rsidRPr="00285163">
        <w:rPr>
          <w:rFonts w:eastAsia="Times New Roman" w:cstheme="minorHAnsi"/>
          <w:lang w:eastAsia="el-GR"/>
        </w:rPr>
        <w:t xml:space="preserve"> MEDICINE»</w:t>
      </w:r>
      <w:r w:rsidRPr="00285163">
        <w:rPr>
          <w:rFonts w:eastAsia="Times New Roman" w:cstheme="minorHAnsi"/>
          <w:lang w:eastAsia="el-GR"/>
        </w:rPr>
        <w:t xml:space="preserve"> το οποίο</w:t>
      </w:r>
      <w:r w:rsidR="00000AFE" w:rsidRPr="00285163">
        <w:rPr>
          <w:rFonts w:eastAsia="Times New Roman" w:cstheme="minorHAnsi"/>
          <w:lang w:eastAsia="el-GR"/>
        </w:rPr>
        <w:t xml:space="preserve"> ιδρύθηκε </w:t>
      </w:r>
      <w:r w:rsidRPr="00285163">
        <w:rPr>
          <w:rFonts w:eastAsia="Times New Roman" w:cstheme="minorHAnsi"/>
          <w:lang w:eastAsia="el-GR"/>
        </w:rPr>
        <w:t xml:space="preserve">με την υπ’ </w:t>
      </w:r>
      <w:proofErr w:type="spellStart"/>
      <w:r w:rsidRPr="00285163">
        <w:rPr>
          <w:rFonts w:eastAsia="Times New Roman" w:cstheme="minorHAnsi"/>
          <w:lang w:eastAsia="el-GR"/>
        </w:rPr>
        <w:t>αριθμ</w:t>
      </w:r>
      <w:proofErr w:type="spellEnd"/>
      <w:r w:rsidRPr="00285163">
        <w:rPr>
          <w:rFonts w:eastAsia="Times New Roman" w:cstheme="minorHAnsi"/>
          <w:lang w:eastAsia="el-GR"/>
        </w:rPr>
        <w:t xml:space="preserve">. </w:t>
      </w:r>
      <w:r w:rsidR="0048240C" w:rsidRPr="00285163">
        <w:rPr>
          <w:rFonts w:eastAsia="Times New Roman" w:cstheme="minorHAnsi"/>
          <w:lang w:eastAsia="el-GR"/>
        </w:rPr>
        <w:t>30/236/8025</w:t>
      </w:r>
      <w:r w:rsidR="00F25F0D" w:rsidRPr="00285163">
        <w:rPr>
          <w:rFonts w:eastAsia="Times New Roman" w:cstheme="minorHAnsi"/>
          <w:lang w:eastAsia="el-GR"/>
        </w:rPr>
        <w:t>/27.02.2020</w:t>
      </w:r>
      <w:r w:rsidR="0083685E" w:rsidRPr="00285163">
        <w:rPr>
          <w:rFonts w:eastAsia="Times New Roman" w:cstheme="minorHAnsi"/>
          <w:lang w:eastAsia="el-GR"/>
        </w:rPr>
        <w:t xml:space="preserve"> </w:t>
      </w:r>
      <w:r w:rsidRPr="00285163">
        <w:rPr>
          <w:rFonts w:eastAsia="Times New Roman" w:cstheme="minorHAnsi"/>
          <w:lang w:eastAsia="el-GR"/>
        </w:rPr>
        <w:t xml:space="preserve">απόφαση (ΦΕΚ </w:t>
      </w:r>
      <w:r w:rsidR="0048240C" w:rsidRPr="00285163">
        <w:rPr>
          <w:rFonts w:eastAsia="Times New Roman" w:cstheme="minorHAnsi"/>
          <w:lang w:eastAsia="el-GR"/>
        </w:rPr>
        <w:t>775/</w:t>
      </w:r>
      <w:proofErr w:type="spellStart"/>
      <w:r w:rsidR="00000AFE" w:rsidRPr="00285163">
        <w:rPr>
          <w:rFonts w:eastAsia="Times New Roman" w:cstheme="minorHAnsi"/>
          <w:lang w:eastAsia="el-GR"/>
        </w:rPr>
        <w:t>τ.Β</w:t>
      </w:r>
      <w:proofErr w:type="spellEnd"/>
      <w:r w:rsidR="00000AFE" w:rsidRPr="00285163">
        <w:rPr>
          <w:rFonts w:eastAsia="Times New Roman" w:cstheme="minorHAnsi"/>
          <w:lang w:eastAsia="el-GR"/>
        </w:rPr>
        <w:t>’/</w:t>
      </w:r>
      <w:r w:rsidR="0048240C" w:rsidRPr="00285163">
        <w:rPr>
          <w:rFonts w:eastAsia="Times New Roman" w:cstheme="minorHAnsi"/>
          <w:lang w:eastAsia="el-GR"/>
        </w:rPr>
        <w:t>10.3.2020</w:t>
      </w:r>
      <w:r w:rsidRPr="00285163">
        <w:rPr>
          <w:rFonts w:eastAsia="Times New Roman" w:cstheme="minorHAnsi"/>
          <w:lang w:eastAsia="el-GR"/>
        </w:rPr>
        <w:t>)</w:t>
      </w:r>
      <w:r w:rsidR="00606B63" w:rsidRPr="00285163">
        <w:rPr>
          <w:rFonts w:eastAsia="Times New Roman" w:cstheme="minorHAnsi"/>
          <w:lang w:eastAsia="el-GR"/>
        </w:rPr>
        <w:t xml:space="preserve"> και </w:t>
      </w:r>
      <w:proofErr w:type="spellStart"/>
      <w:r w:rsidR="00606B63" w:rsidRPr="00285163">
        <w:rPr>
          <w:rFonts w:eastAsia="Times New Roman" w:cstheme="minorHAnsi"/>
          <w:lang w:eastAsia="el-GR"/>
        </w:rPr>
        <w:t>δ</w:t>
      </w:r>
      <w:r w:rsidR="00932BA3" w:rsidRPr="00285163">
        <w:rPr>
          <w:rFonts w:eastAsia="Times New Roman" w:cstheme="minorHAnsi"/>
          <w:lang w:eastAsia="el-GR"/>
        </w:rPr>
        <w:t>ιέπεται</w:t>
      </w:r>
      <w:proofErr w:type="spellEnd"/>
      <w:r w:rsidR="00932BA3" w:rsidRPr="00285163">
        <w:rPr>
          <w:rFonts w:eastAsia="Times New Roman" w:cstheme="minorHAnsi"/>
          <w:lang w:eastAsia="el-GR"/>
        </w:rPr>
        <w:t xml:space="preserve"> από τις διατάξεις του Νόμου 4957/2022 (ΦΕΚ 141/</w:t>
      </w:r>
      <w:proofErr w:type="spellStart"/>
      <w:r w:rsidR="00000AFE" w:rsidRPr="00285163">
        <w:rPr>
          <w:rFonts w:eastAsia="Times New Roman" w:cstheme="minorHAnsi"/>
          <w:lang w:eastAsia="el-GR"/>
        </w:rPr>
        <w:t>τ.Α</w:t>
      </w:r>
      <w:proofErr w:type="spellEnd"/>
      <w:r w:rsidR="00000AFE" w:rsidRPr="00285163">
        <w:rPr>
          <w:rFonts w:eastAsia="Times New Roman" w:cstheme="minorHAnsi"/>
          <w:lang w:eastAsia="el-GR"/>
        </w:rPr>
        <w:t>’/</w:t>
      </w:r>
      <w:r w:rsidR="00932BA3" w:rsidRPr="00285163">
        <w:rPr>
          <w:rFonts w:eastAsia="Times New Roman" w:cstheme="minorHAnsi"/>
          <w:lang w:eastAsia="el-GR"/>
        </w:rPr>
        <w:t xml:space="preserve"> 21.7.2022) όπως ισχύει, την υπ. αριθ. </w:t>
      </w:r>
      <w:r w:rsidR="00F566E0" w:rsidRPr="00285163">
        <w:rPr>
          <w:rFonts w:eastAsia="Times New Roman" w:cstheme="minorHAnsi"/>
          <w:lang w:eastAsia="el-GR"/>
        </w:rPr>
        <w:t>46789/23.6.2023 (ΦΕΚ 4272/</w:t>
      </w:r>
      <w:proofErr w:type="spellStart"/>
      <w:r w:rsidR="00000AFE" w:rsidRPr="00285163">
        <w:rPr>
          <w:rFonts w:eastAsia="Times New Roman" w:cstheme="minorHAnsi"/>
          <w:lang w:eastAsia="el-GR"/>
        </w:rPr>
        <w:t>τ.Β</w:t>
      </w:r>
      <w:proofErr w:type="spellEnd"/>
      <w:r w:rsidR="00000AFE" w:rsidRPr="00285163">
        <w:rPr>
          <w:rFonts w:eastAsia="Times New Roman" w:cstheme="minorHAnsi"/>
          <w:lang w:eastAsia="el-GR"/>
        </w:rPr>
        <w:t>’/</w:t>
      </w:r>
      <w:r w:rsidR="00F566E0" w:rsidRPr="00285163">
        <w:rPr>
          <w:rFonts w:eastAsia="Times New Roman" w:cstheme="minorHAnsi"/>
          <w:lang w:eastAsia="el-GR"/>
        </w:rPr>
        <w:t xml:space="preserve">3.7.2023) </w:t>
      </w:r>
      <w:r w:rsidR="00932BA3" w:rsidRPr="00285163">
        <w:rPr>
          <w:rFonts w:eastAsia="Times New Roman" w:cstheme="minorHAnsi"/>
          <w:lang w:eastAsia="el-GR"/>
        </w:rPr>
        <w:t xml:space="preserve">απόφαση της Συγκλήτου του Πανεπιστημίου Πατρών περί έγκρισης Κανονισμού Προγραμμάτων Μεταπτυχιακών και Διδακτορικών Σπουδών του Πανεπιστημίου Πατρών, </w:t>
      </w:r>
      <w:r w:rsidR="00874540" w:rsidRPr="00285163">
        <w:rPr>
          <w:rFonts w:eastAsia="Times New Roman" w:cstheme="minorHAnsi"/>
          <w:lang w:eastAsia="el-GR"/>
        </w:rPr>
        <w:t>το</w:t>
      </w:r>
      <w:r w:rsidR="00F566E0" w:rsidRPr="00285163">
        <w:rPr>
          <w:rFonts w:eastAsia="Times New Roman" w:cstheme="minorHAnsi"/>
          <w:lang w:eastAsia="el-GR"/>
        </w:rPr>
        <w:t>ν Εσωτερικό Κανονισμό</w:t>
      </w:r>
      <w:r w:rsidR="00874540" w:rsidRPr="00285163">
        <w:rPr>
          <w:rFonts w:eastAsia="Times New Roman" w:cstheme="minorHAnsi"/>
          <w:lang w:eastAsia="el-GR"/>
        </w:rPr>
        <w:t xml:space="preserve"> του Πανεπιστη</w:t>
      </w:r>
      <w:r w:rsidR="00F566E0" w:rsidRPr="00285163">
        <w:rPr>
          <w:rFonts w:eastAsia="Times New Roman" w:cstheme="minorHAnsi"/>
          <w:lang w:eastAsia="el-GR"/>
        </w:rPr>
        <w:t xml:space="preserve">μίου (ΦΕΚ </w:t>
      </w:r>
      <w:r w:rsidR="00000AFE" w:rsidRPr="00285163">
        <w:rPr>
          <w:rFonts w:eastAsia="Times New Roman" w:cstheme="minorHAnsi"/>
          <w:lang w:eastAsia="el-GR"/>
        </w:rPr>
        <w:t>7494/</w:t>
      </w:r>
      <w:proofErr w:type="spellStart"/>
      <w:r w:rsidR="00000AFE" w:rsidRPr="00285163">
        <w:rPr>
          <w:rFonts w:eastAsia="Times New Roman" w:cstheme="minorHAnsi"/>
          <w:lang w:eastAsia="el-GR"/>
        </w:rPr>
        <w:t>τ.Β</w:t>
      </w:r>
      <w:proofErr w:type="spellEnd"/>
      <w:r w:rsidR="00000AFE" w:rsidRPr="00285163">
        <w:rPr>
          <w:rFonts w:eastAsia="Times New Roman" w:cstheme="minorHAnsi"/>
          <w:lang w:eastAsia="el-GR"/>
        </w:rPr>
        <w:t>’</w:t>
      </w:r>
      <w:r w:rsidR="00F566E0" w:rsidRPr="00285163">
        <w:rPr>
          <w:rFonts w:eastAsia="Times New Roman" w:cstheme="minorHAnsi"/>
          <w:lang w:eastAsia="el-GR"/>
        </w:rPr>
        <w:t>/</w:t>
      </w:r>
      <w:r w:rsidR="00285163">
        <w:rPr>
          <w:rFonts w:eastAsia="Times New Roman" w:cstheme="minorHAnsi"/>
          <w:lang w:eastAsia="el-GR"/>
        </w:rPr>
        <w:t>31</w:t>
      </w:r>
      <w:r w:rsidR="00F566E0" w:rsidRPr="00285163">
        <w:rPr>
          <w:rFonts w:eastAsia="Times New Roman" w:cstheme="minorHAnsi"/>
          <w:lang w:eastAsia="el-GR"/>
        </w:rPr>
        <w:t>-</w:t>
      </w:r>
      <w:r w:rsidR="00285163">
        <w:rPr>
          <w:rFonts w:eastAsia="Times New Roman" w:cstheme="minorHAnsi"/>
          <w:lang w:eastAsia="el-GR"/>
        </w:rPr>
        <w:t>12</w:t>
      </w:r>
      <w:r w:rsidR="00033A6C" w:rsidRPr="00285163">
        <w:rPr>
          <w:rFonts w:eastAsia="Times New Roman" w:cstheme="minorHAnsi"/>
          <w:lang w:eastAsia="el-GR"/>
        </w:rPr>
        <w:t>-202</w:t>
      </w:r>
      <w:r w:rsidR="00285163">
        <w:rPr>
          <w:rFonts w:eastAsia="Times New Roman" w:cstheme="minorHAnsi"/>
          <w:lang w:eastAsia="el-GR"/>
        </w:rPr>
        <w:t>4</w:t>
      </w:r>
      <w:r w:rsidR="00F566E0" w:rsidRPr="00285163">
        <w:rPr>
          <w:rFonts w:eastAsia="Times New Roman" w:cstheme="minorHAnsi"/>
          <w:lang w:eastAsia="el-GR"/>
        </w:rPr>
        <w:t>)</w:t>
      </w:r>
      <w:r w:rsidR="00EF361D" w:rsidRPr="00285163">
        <w:rPr>
          <w:rFonts w:eastAsia="Times New Roman" w:cstheme="minorHAnsi"/>
          <w:lang w:eastAsia="el-GR"/>
        </w:rPr>
        <w:t>, όπως ισχύει</w:t>
      </w:r>
      <w:r w:rsidR="00F566E0" w:rsidRPr="00285163">
        <w:rPr>
          <w:rFonts w:eastAsia="Times New Roman" w:cstheme="minorHAnsi"/>
          <w:lang w:eastAsia="el-GR"/>
        </w:rPr>
        <w:t xml:space="preserve"> </w:t>
      </w:r>
      <w:r w:rsidR="00932BA3" w:rsidRPr="00285163">
        <w:rPr>
          <w:rFonts w:eastAsia="Times New Roman" w:cstheme="minorHAnsi"/>
          <w:lang w:eastAsia="el-GR"/>
        </w:rPr>
        <w:t xml:space="preserve">και την </w:t>
      </w:r>
      <w:proofErr w:type="spellStart"/>
      <w:r w:rsidR="00932BA3" w:rsidRPr="00285163">
        <w:rPr>
          <w:rFonts w:eastAsia="Times New Roman" w:cstheme="minorHAnsi"/>
          <w:lang w:eastAsia="el-GR"/>
        </w:rPr>
        <w:t>υπ</w:t>
      </w:r>
      <w:proofErr w:type="spellEnd"/>
      <w:r w:rsidR="00C004DB" w:rsidRPr="00285163">
        <w:rPr>
          <w:rFonts w:eastAsia="Times New Roman" w:cstheme="minorHAnsi"/>
          <w:lang w:eastAsia="el-GR"/>
        </w:rPr>
        <w:t xml:space="preserve">΄ </w:t>
      </w:r>
      <w:r w:rsidR="00932BA3" w:rsidRPr="00285163">
        <w:rPr>
          <w:rFonts w:eastAsia="Times New Roman" w:cstheme="minorHAnsi"/>
          <w:lang w:eastAsia="el-GR"/>
        </w:rPr>
        <w:t>αριθ. 1</w:t>
      </w:r>
      <w:r w:rsidR="00F566E0" w:rsidRPr="00285163">
        <w:rPr>
          <w:rFonts w:eastAsia="Times New Roman" w:cstheme="minorHAnsi"/>
          <w:lang w:eastAsia="el-GR"/>
        </w:rPr>
        <w:t>2221</w:t>
      </w:r>
      <w:r w:rsidR="00932BA3" w:rsidRPr="00285163">
        <w:rPr>
          <w:rFonts w:eastAsia="Times New Roman" w:cstheme="minorHAnsi"/>
          <w:lang w:eastAsia="el-GR"/>
        </w:rPr>
        <w:t>/16-2-2024 (ΦΕΚ</w:t>
      </w:r>
      <w:r w:rsidR="00000AFE" w:rsidRPr="00285163">
        <w:rPr>
          <w:rFonts w:eastAsia="Times New Roman" w:cstheme="minorHAnsi"/>
          <w:lang w:eastAsia="el-GR"/>
        </w:rPr>
        <w:t xml:space="preserve"> </w:t>
      </w:r>
      <w:r w:rsidR="00932BA3" w:rsidRPr="00285163">
        <w:rPr>
          <w:rFonts w:eastAsia="Times New Roman" w:cstheme="minorHAnsi"/>
          <w:lang w:eastAsia="el-GR"/>
        </w:rPr>
        <w:t>1340/</w:t>
      </w:r>
      <w:proofErr w:type="spellStart"/>
      <w:r w:rsidR="00000AFE" w:rsidRPr="00285163">
        <w:rPr>
          <w:rFonts w:eastAsia="Times New Roman" w:cstheme="minorHAnsi"/>
          <w:lang w:eastAsia="el-GR"/>
        </w:rPr>
        <w:t>τ.Β</w:t>
      </w:r>
      <w:proofErr w:type="spellEnd"/>
      <w:r w:rsidR="00000AFE" w:rsidRPr="00285163">
        <w:rPr>
          <w:rFonts w:eastAsia="Times New Roman" w:cstheme="minorHAnsi"/>
          <w:lang w:eastAsia="el-GR"/>
        </w:rPr>
        <w:t>’/</w:t>
      </w:r>
      <w:r w:rsidR="00932BA3" w:rsidRPr="00285163">
        <w:rPr>
          <w:rFonts w:eastAsia="Times New Roman" w:cstheme="minorHAnsi"/>
          <w:lang w:eastAsia="el-GR"/>
        </w:rPr>
        <w:t xml:space="preserve">26-2-24) απόφαση της Συγκλήτου του Πανεπιστημίου Πατρών </w:t>
      </w:r>
      <w:r w:rsidR="00000AFE" w:rsidRPr="00285163">
        <w:rPr>
          <w:rFonts w:eastAsia="Times New Roman" w:cstheme="minorHAnsi"/>
          <w:i/>
          <w:iCs/>
          <w:lang w:eastAsia="el-GR"/>
        </w:rPr>
        <w:t>«</w:t>
      </w:r>
      <w:proofErr w:type="spellStart"/>
      <w:r w:rsidR="00000AFE" w:rsidRPr="00285163">
        <w:rPr>
          <w:rFonts w:eastAsia="Times New Roman" w:cstheme="minorHAnsi"/>
          <w:i/>
          <w:iCs/>
          <w:lang w:eastAsia="el-GR"/>
        </w:rPr>
        <w:t>Επικαιροποίηση</w:t>
      </w:r>
      <w:proofErr w:type="spellEnd"/>
      <w:r w:rsidR="00000AFE" w:rsidRPr="00285163">
        <w:rPr>
          <w:rFonts w:eastAsia="Times New Roman" w:cstheme="minorHAnsi"/>
          <w:i/>
          <w:iCs/>
          <w:lang w:eastAsia="el-GR"/>
        </w:rPr>
        <w:t xml:space="preserve"> Κανονισμού λειτουργίας Δ.Π.Μ.Σ. των Τμημάτων Ιατρικής και Φαρμακευτικής της Σχολής Επιστημών Υγείας του Πανεπιστημίου Πατρών με τίτλο: «ΕΞΑΤΟΜΙΚΕΥΜΕΝΗ ΙΑΤΡΙΚΗ-PERSONALIZED MEDICINE», σύμφωνα με τις διατάξεις του ν. 4957/2022</w:t>
      </w:r>
      <w:r w:rsidR="00C31F9A" w:rsidRPr="00285163">
        <w:rPr>
          <w:rFonts w:eastAsia="Times New Roman" w:cstheme="minorHAnsi"/>
          <w:i/>
          <w:iCs/>
          <w:lang w:eastAsia="el-GR"/>
        </w:rPr>
        <w:t>».</w:t>
      </w:r>
    </w:p>
    <w:p w14:paraId="635951CD" w14:textId="77777777" w:rsidR="005C304B" w:rsidRPr="00285163" w:rsidRDefault="005C304B" w:rsidP="00625195">
      <w:pPr>
        <w:shd w:val="clear" w:color="auto" w:fill="FFFFFF"/>
        <w:spacing w:after="0" w:line="240" w:lineRule="auto"/>
        <w:ind w:right="42"/>
        <w:jc w:val="both"/>
        <w:rPr>
          <w:rFonts w:eastAsia="Times New Roman" w:cstheme="minorHAnsi"/>
          <w:lang w:eastAsia="el-GR"/>
        </w:rPr>
      </w:pPr>
    </w:p>
    <w:p w14:paraId="5E64FC57" w14:textId="0753B8F3" w:rsidR="000F51F0" w:rsidRPr="00285163" w:rsidRDefault="000F51F0" w:rsidP="00625195">
      <w:pPr>
        <w:shd w:val="clear" w:color="auto" w:fill="FFFFFF"/>
        <w:spacing w:after="0" w:line="240" w:lineRule="auto"/>
        <w:ind w:right="42"/>
        <w:jc w:val="both"/>
        <w:rPr>
          <w:rFonts w:eastAsia="Times New Roman" w:cstheme="minorHAnsi"/>
          <w:lang w:eastAsia="el-GR"/>
        </w:rPr>
      </w:pPr>
      <w:r w:rsidRPr="00285163">
        <w:rPr>
          <w:rFonts w:eastAsia="Times New Roman" w:cstheme="minorHAnsi"/>
          <w:lang w:eastAsia="el-GR"/>
        </w:rPr>
        <w:t xml:space="preserve">Το Δ.Π.Μ.Σ. «Εξατομικευμένη Ιατρική- </w:t>
      </w:r>
      <w:proofErr w:type="spellStart"/>
      <w:r w:rsidRPr="00285163">
        <w:rPr>
          <w:rFonts w:eastAsia="Times New Roman" w:cstheme="minorHAnsi"/>
          <w:lang w:eastAsia="el-GR"/>
        </w:rPr>
        <w:t>Personalized</w:t>
      </w:r>
      <w:proofErr w:type="spellEnd"/>
      <w:r w:rsidRPr="00285163">
        <w:rPr>
          <w:rFonts w:eastAsia="Times New Roman" w:cstheme="minorHAnsi"/>
          <w:lang w:eastAsia="el-GR"/>
        </w:rPr>
        <w:t xml:space="preserve"> </w:t>
      </w:r>
      <w:proofErr w:type="spellStart"/>
      <w:r w:rsidRPr="00285163">
        <w:rPr>
          <w:rFonts w:eastAsia="Times New Roman" w:cstheme="minorHAnsi"/>
          <w:lang w:eastAsia="el-GR"/>
        </w:rPr>
        <w:t>Medicine</w:t>
      </w:r>
      <w:proofErr w:type="spellEnd"/>
      <w:r w:rsidRPr="00285163">
        <w:rPr>
          <w:rFonts w:eastAsia="Times New Roman" w:cstheme="minorHAnsi"/>
          <w:lang w:eastAsia="el-GR"/>
        </w:rPr>
        <w:t>» αποσκοπεί στην παροχή υψηλού επιπέδου μεταπτυχιακής εκπαίδευσης σε πτυχιούχους Ανωτάτων Εκπαιδευτικών Ιδρυμάτων (Α.Ε.Ι.), στο γνωστικό αντικείμενο της Εξατομικευμένης Ιατρικής. Η Εξατομικευμένη Ιατρική αποτελεί ραγδαία εξελισσόμενο πεδίο, το οποίο καλύπτει όλο το διαγνωστικό και θεραπευτικό φάσμα των νόσων. Μελετά το μοριακό-βιολογικό υπόστρωμα των νόσων και το χρησιμοποιεί για την εφαρμογή εξατομικευμένων θεραπειών.</w:t>
      </w:r>
    </w:p>
    <w:p w14:paraId="6B22EE0D" w14:textId="77777777" w:rsidR="000F51F0" w:rsidRDefault="000F51F0" w:rsidP="00625195">
      <w:pPr>
        <w:shd w:val="clear" w:color="auto" w:fill="FFFFFF"/>
        <w:spacing w:after="0" w:line="240" w:lineRule="auto"/>
        <w:ind w:right="42"/>
        <w:jc w:val="both"/>
        <w:rPr>
          <w:rFonts w:eastAsia="Times New Roman" w:cstheme="minorHAnsi"/>
          <w:color w:val="000000"/>
          <w:lang w:eastAsia="el-GR"/>
        </w:rPr>
      </w:pPr>
    </w:p>
    <w:p w14:paraId="567B1BF2" w14:textId="12FC10F3" w:rsidR="00682D46" w:rsidRPr="001D2C4C" w:rsidRDefault="00C063BA" w:rsidP="00625195">
      <w:pPr>
        <w:shd w:val="clear" w:color="auto" w:fill="FFFFFF"/>
        <w:spacing w:after="0" w:line="240" w:lineRule="auto"/>
        <w:ind w:right="42"/>
        <w:jc w:val="both"/>
        <w:rPr>
          <w:rFonts w:eastAsia="Times New Roman" w:cstheme="minorHAnsi"/>
          <w:color w:val="000000"/>
          <w:lang w:eastAsia="el-GR"/>
        </w:rPr>
      </w:pPr>
      <w:r w:rsidRPr="001D2C4C">
        <w:rPr>
          <w:rFonts w:eastAsia="Times New Roman" w:cstheme="minorHAnsi"/>
          <w:color w:val="000000"/>
          <w:lang w:eastAsia="el-GR"/>
        </w:rPr>
        <w:t xml:space="preserve">Το Δ.Π.Μ.Σ. μετά την πλήρη και επιτυχή ολοκλήρωση του Προγράμματος Σπουδών οδηγεί στην απονομή Διπλώματος Μεταπτυχιακών Σπουδών (Δ.Μ.Σ.) στην «Εξατομικευμένη Ιατρική - </w:t>
      </w:r>
      <w:proofErr w:type="spellStart"/>
      <w:r w:rsidRPr="001D2C4C">
        <w:rPr>
          <w:rFonts w:eastAsia="Times New Roman" w:cstheme="minorHAnsi"/>
          <w:color w:val="000000"/>
          <w:lang w:eastAsia="el-GR"/>
        </w:rPr>
        <w:t>Personalized</w:t>
      </w:r>
      <w:proofErr w:type="spellEnd"/>
      <w:r w:rsidRPr="001D2C4C">
        <w:rPr>
          <w:rFonts w:eastAsia="Times New Roman" w:cstheme="minorHAnsi"/>
          <w:color w:val="000000"/>
          <w:lang w:eastAsia="el-GR"/>
        </w:rPr>
        <w:t xml:space="preserve"> </w:t>
      </w:r>
      <w:proofErr w:type="spellStart"/>
      <w:r w:rsidRPr="001D2C4C">
        <w:rPr>
          <w:rFonts w:eastAsia="Times New Roman" w:cstheme="minorHAnsi"/>
          <w:color w:val="000000"/>
          <w:lang w:eastAsia="el-GR"/>
        </w:rPr>
        <w:t>Medicine</w:t>
      </w:r>
      <w:proofErr w:type="spellEnd"/>
      <w:r w:rsidRPr="001D2C4C">
        <w:rPr>
          <w:rFonts w:eastAsia="Times New Roman" w:cstheme="minorHAnsi"/>
          <w:color w:val="000000"/>
          <w:lang w:eastAsia="el-GR"/>
        </w:rPr>
        <w:t>».</w:t>
      </w:r>
    </w:p>
    <w:p w14:paraId="1FE4159B" w14:textId="77777777" w:rsidR="00C063BA" w:rsidRPr="001D2C4C" w:rsidRDefault="00C063BA" w:rsidP="00625195">
      <w:pPr>
        <w:shd w:val="clear" w:color="auto" w:fill="FFFFFF"/>
        <w:spacing w:after="0" w:line="240" w:lineRule="auto"/>
        <w:ind w:right="42"/>
        <w:jc w:val="both"/>
        <w:rPr>
          <w:rFonts w:eastAsia="Times New Roman" w:cstheme="minorHAnsi"/>
          <w:color w:val="000000"/>
          <w:lang w:eastAsia="el-GR"/>
        </w:rPr>
      </w:pPr>
    </w:p>
    <w:p w14:paraId="1C9446CE" w14:textId="4D4577BB" w:rsidR="00736E3E" w:rsidRPr="001D2C4C" w:rsidRDefault="00736E3E" w:rsidP="00625195">
      <w:pPr>
        <w:shd w:val="clear" w:color="auto" w:fill="FFFFFF"/>
        <w:spacing w:after="0" w:line="240" w:lineRule="auto"/>
        <w:ind w:right="42"/>
        <w:jc w:val="both"/>
        <w:rPr>
          <w:rFonts w:eastAsia="Times New Roman" w:cstheme="minorHAnsi"/>
          <w:color w:val="000000"/>
          <w:lang w:eastAsia="el-GR"/>
        </w:rPr>
      </w:pPr>
      <w:r w:rsidRPr="001D2C4C">
        <w:rPr>
          <w:rFonts w:eastAsia="Times New Roman" w:cstheme="minorHAnsi"/>
          <w:b/>
          <w:bCs/>
          <w:color w:val="000000"/>
          <w:lang w:eastAsia="el-GR"/>
        </w:rPr>
        <w:t>1. Κατηγορίες Εισακτέων</w:t>
      </w:r>
    </w:p>
    <w:p w14:paraId="741F9F50" w14:textId="77777777" w:rsidR="00606B63" w:rsidRPr="001D2C4C" w:rsidRDefault="00932BA3" w:rsidP="00625195">
      <w:pPr>
        <w:shd w:val="clear" w:color="auto" w:fill="FFFFFF"/>
        <w:spacing w:after="0" w:line="240" w:lineRule="auto"/>
        <w:ind w:right="42"/>
        <w:jc w:val="both"/>
        <w:rPr>
          <w:rFonts w:eastAsia="Times New Roman" w:cstheme="minorHAnsi"/>
          <w:color w:val="000000" w:themeColor="text1"/>
          <w:lang w:eastAsia="el-GR"/>
        </w:rPr>
      </w:pPr>
      <w:r w:rsidRPr="001D2C4C">
        <w:rPr>
          <w:rFonts w:eastAsia="Times New Roman" w:cstheme="minorHAnsi"/>
          <w:color w:val="000000" w:themeColor="text1"/>
          <w:lang w:eastAsia="el-GR"/>
        </w:rPr>
        <w:t xml:space="preserve">Στο Δ.Π.Μ.Σ. γίνονται δεκτοί πτυχιούχοι των Τμημάτων Ιατρικής, Φαρμακευτικής, Οδοντιατρικής, Βιολογίας, Μοριακής Βιολογίας, Χημείας, Βιοχημείας και Νοσηλευτικής των Πανεπιστημίων της ημεδαπής ή ομοταγών Ιδρυμάτων της αλλοδαπής, σύμφωνα με τις διατάξεις της κείμενης νομοθεσίας. </w:t>
      </w:r>
    </w:p>
    <w:p w14:paraId="4FFB1659" w14:textId="77777777" w:rsidR="00606B63" w:rsidRPr="001D2C4C" w:rsidRDefault="00932BA3" w:rsidP="00625195">
      <w:pPr>
        <w:shd w:val="clear" w:color="auto" w:fill="FFFFFF"/>
        <w:spacing w:after="0" w:line="240" w:lineRule="auto"/>
        <w:ind w:right="42"/>
        <w:jc w:val="both"/>
        <w:rPr>
          <w:rFonts w:eastAsia="Times New Roman" w:cstheme="minorHAnsi"/>
          <w:color w:val="000000" w:themeColor="text1"/>
          <w:lang w:eastAsia="el-GR"/>
        </w:rPr>
      </w:pPr>
      <w:r w:rsidRPr="00262D4A">
        <w:rPr>
          <w:rFonts w:eastAsia="Times New Roman" w:cstheme="minorHAnsi"/>
          <w:color w:val="000000" w:themeColor="text1"/>
          <w:lang w:eastAsia="el-GR"/>
        </w:rPr>
        <w:t>Αίτηση μπορούν να υποβάλουν και τελειόφοιτοι των ανωτέρω Τμημάτων, υπό την προϋπόθεση ότι θα έχουν προσκομίσει Βεβαίωση Περάτωσης των Σπουδών τους το αργότερο μέχρι την ημερομηνία συνεδρίασης της Ε.Π.Σ. για επικύρωση του πίνακα των επιτυχόντων. Στην περίπτωση αυτή αντίγραφο του πτυχίου ή του διπλώματός τους προσκομίζεται πριν από την ημερομηνία έναρξης του προγράμματος</w:t>
      </w:r>
      <w:r w:rsidRPr="001D2C4C">
        <w:rPr>
          <w:rFonts w:eastAsia="Times New Roman" w:cstheme="minorHAnsi"/>
          <w:color w:val="000000" w:themeColor="text1"/>
          <w:lang w:eastAsia="el-GR"/>
        </w:rPr>
        <w:t xml:space="preserve">. </w:t>
      </w:r>
    </w:p>
    <w:p w14:paraId="6C191FA7" w14:textId="77777777" w:rsidR="00606B63" w:rsidRPr="001D2C4C" w:rsidRDefault="00932BA3" w:rsidP="00625195">
      <w:pPr>
        <w:shd w:val="clear" w:color="auto" w:fill="FFFFFF"/>
        <w:spacing w:after="0" w:line="240" w:lineRule="auto"/>
        <w:ind w:right="42"/>
        <w:jc w:val="both"/>
        <w:rPr>
          <w:rFonts w:eastAsia="Times New Roman" w:cstheme="minorHAnsi"/>
          <w:color w:val="000000" w:themeColor="text1"/>
          <w:lang w:eastAsia="el-GR"/>
        </w:rPr>
      </w:pPr>
      <w:r w:rsidRPr="001D2C4C">
        <w:rPr>
          <w:rFonts w:eastAsia="Times New Roman" w:cstheme="minorHAnsi"/>
          <w:color w:val="000000" w:themeColor="text1"/>
          <w:lang w:eastAsia="el-GR"/>
        </w:rPr>
        <w:t xml:space="preserve">Σε κάθε περίπτωση, οι επιλεγέντες θα πρέπει να προσκομίσουν όλα τα απαραίτητα δικαιολογητικά μέχρι τη λήξη των εγγραφών. </w:t>
      </w:r>
    </w:p>
    <w:p w14:paraId="45165FB9" w14:textId="6E952E2B" w:rsidR="00D25AAE" w:rsidRPr="001D2C4C" w:rsidRDefault="00932BA3" w:rsidP="00625195">
      <w:pPr>
        <w:shd w:val="clear" w:color="auto" w:fill="FFFFFF"/>
        <w:spacing w:after="0" w:line="240" w:lineRule="auto"/>
        <w:ind w:right="42"/>
        <w:jc w:val="both"/>
        <w:rPr>
          <w:rFonts w:eastAsia="Times New Roman" w:cstheme="minorHAnsi"/>
          <w:color w:val="000000" w:themeColor="text1"/>
          <w:lang w:eastAsia="el-GR"/>
        </w:rPr>
      </w:pPr>
      <w:r w:rsidRPr="001D2C4C">
        <w:rPr>
          <w:rFonts w:eastAsia="Times New Roman" w:cstheme="minorHAnsi"/>
          <w:color w:val="000000" w:themeColor="text1"/>
          <w:lang w:eastAsia="el-GR"/>
        </w:rPr>
        <w:t xml:space="preserve">Αίτηση δύναται να υποβάλλουν και τελειόφοιτοι αλλοδαπών Ιδρυμάτων τα οποία δεν είναι ακόμα ενταγμένα στο Εθνικό Μητρώο Αναγνωρισμένων Ιδρυμάτων της αλλοδαπής του ΔΟΑΤΑΠ. Στην περίπτωση αυτή, οι αιτούντες υποβάλλουν υπεύθυνη δήλωση περί κατοχής τίτλου σπουδών. Σε κάθε περίπτωση, οι επιλεγέντες θα πρέπει να προσκομίσουν αποδεικτικά έγγραφα ότι έχουν προβεί στις απαιτούμενες ενέργειες, ώστε ο τίτλος τους και το αντίστοιχο Ίδρυμα πρόκειται να ενταχθούν στο Εθνικό μητρώο Αναγνωρισμένων Ιδρυμάτων της αλλοδαπής του ΔΟΑΤΑΠ, μέχρι την ολοκλήρωση της διάρκειας σπουδών τους. Σε διαφορετική περίπτωση </w:t>
      </w:r>
      <w:r w:rsidRPr="001D2C4C">
        <w:rPr>
          <w:rFonts w:eastAsia="Times New Roman" w:cstheme="minorHAnsi"/>
          <w:color w:val="000000" w:themeColor="text1"/>
          <w:lang w:eastAsia="el-GR"/>
        </w:rPr>
        <w:lastRenderedPageBreak/>
        <w:t>γίνεται διαγραφή του φοιτητή, χωρίς να υπάρχει αξίωση από τον φοιτητή επιστροφής των χρημάτων που κατέθεσε. Τα Α.Ε.Ι. της ημεδαπής και τα δημόσια ερευνητικά κέντρα που εποπτεύονται από τη Γενική Γραμματεία Έρευνας και Καινοτομίας, δεσμεύονται από τα Μητρώα του άρθρου 304 του ν. 4957/2022, προκειμένου τα αρμόδια ανά περίπτωση όργανά τους να διαπιστώσουν αν ένα ίδρυμα της αλλοδαπής ή ένας τύπος τίτλου ιδρύματος της αλλοδαπής είναι αναγνωρισμένα για την αποδοχή αίτησης και εγγραφής για εισαγωγή σε μεταπτυχιακό πρόγραμμα σπουδών ή την εκπόνηση διδακτορικής διατριβής. Το αρμόδιο όργανο του πανεπιστημίου ή ερευνητικού κέντρου, εφόσον ο τίτλος σπουδών συμπεριλαμβάνεται στον κατάλογο του άρθρου 307, επιπροσθέτως των λοιπών δικαιολογητικών που καθορίζει, οφείλει να ζητήσει Βεβαίωση Τόπου Σπουδών, η οποία εκδίδεται και αποστέλλεται από τον φορέα πραγματοποίησης των σπουδών ή τον φορέα εκπόνησης του ερευνητικού έργου. Αν ως τόπος σπουδών ή μέρος αυτών βεβαιώνεται η Ελληνική Επικράτεια, ο τίτλος σπουδών δεν αναγνωρίζεται, εκτός αν το μέρος σπουδών που έγιναν στην ελληνική επικράτεια βρίσκεται σε δημόσιο Α.Ε.Ι..</w:t>
      </w:r>
      <w:r w:rsidR="008B2E15" w:rsidRPr="001D2C4C">
        <w:rPr>
          <w:rFonts w:eastAsia="Times New Roman" w:cstheme="minorHAnsi"/>
          <w:color w:val="000000" w:themeColor="text1"/>
          <w:lang w:eastAsia="el-GR"/>
        </w:rPr>
        <w:t xml:space="preserve"> </w:t>
      </w:r>
      <w:r w:rsidRPr="001D2C4C">
        <w:rPr>
          <w:rFonts w:eastAsia="Times New Roman" w:cstheme="minorHAnsi"/>
          <w:color w:val="000000" w:themeColor="text1"/>
          <w:lang w:eastAsia="el-GR"/>
        </w:rPr>
        <w:t>Τα μέλη των κατηγοριών Ε.Ε.Π., καθώς και Ε.ΔΙ.Π. και Ε.Τ.Ε.Π. μπορούν μετά από αίτησή τους να εγγραφούν ως υπεράριθμοι/</w:t>
      </w:r>
      <w:proofErr w:type="spellStart"/>
      <w:r w:rsidRPr="001D2C4C">
        <w:rPr>
          <w:rFonts w:eastAsia="Times New Roman" w:cstheme="minorHAnsi"/>
          <w:color w:val="000000" w:themeColor="text1"/>
          <w:lang w:eastAsia="el-GR"/>
        </w:rPr>
        <w:t>ες</w:t>
      </w:r>
      <w:proofErr w:type="spellEnd"/>
      <w:r w:rsidRPr="001D2C4C">
        <w:rPr>
          <w:rFonts w:eastAsia="Times New Roman" w:cstheme="minorHAnsi"/>
          <w:color w:val="000000" w:themeColor="text1"/>
          <w:lang w:eastAsia="el-GR"/>
        </w:rPr>
        <w:t>, και μόνο ένας κατ’ έτος και ανά Δ.Π.Μ.Σ., εφόσον υπηρετούν στο οικείο Τμήμα και ο τίτλος σπουδών και το έργο που επιτελούν στο οικείο Τμήμα είναι</w:t>
      </w:r>
      <w:r w:rsidR="00CC7CA2" w:rsidRPr="001D2C4C">
        <w:rPr>
          <w:rFonts w:eastAsia="Times New Roman" w:cstheme="minorHAnsi"/>
          <w:color w:val="000000" w:themeColor="text1"/>
          <w:lang w:eastAsia="el-GR"/>
        </w:rPr>
        <w:t xml:space="preserve"> </w:t>
      </w:r>
      <w:r w:rsidRPr="001D2C4C">
        <w:rPr>
          <w:rFonts w:eastAsia="Times New Roman" w:cstheme="minorHAnsi"/>
          <w:color w:val="000000" w:themeColor="text1"/>
          <w:lang w:eastAsia="el-GR"/>
        </w:rPr>
        <w:t>συναφές με το αντικείμενο του Δ.Π.Μ.Σ. Η επιλογή γίνεται κυρίως με συνεκτίμηση των εξής κριτηρίων: το γενικό βαθμό του πτυχίου/διπλώματος, τη βαθμολογία στα προπτυχιακά μαθήματα που είναι σχετικά με το γνωστικό αντικείμενο του Δ.Π.Μ.Σ., την επίδοση σε Πτυχιακή εργασία, όπου αυτή προβλέπεται στο προπτυχιακό επίπεδο και την τυχούσα ερευνητική ή επαγγελματική εμπειρία του υποψηφίου σε αντίστοιχο τομέα ή σε συναφές αντικείμενο.</w:t>
      </w:r>
    </w:p>
    <w:p w14:paraId="32E13638" w14:textId="77777777" w:rsidR="00932BA3" w:rsidRDefault="00932BA3" w:rsidP="00625195">
      <w:pPr>
        <w:shd w:val="clear" w:color="auto" w:fill="FFFFFF"/>
        <w:spacing w:after="0" w:line="240" w:lineRule="auto"/>
        <w:ind w:right="42"/>
        <w:jc w:val="both"/>
        <w:rPr>
          <w:rFonts w:eastAsia="Times New Roman" w:cstheme="minorHAnsi"/>
          <w:b/>
          <w:bCs/>
          <w:color w:val="000000"/>
          <w:lang w:eastAsia="el-GR"/>
        </w:rPr>
      </w:pPr>
    </w:p>
    <w:p w14:paraId="7099B077" w14:textId="77777777" w:rsidR="00C92DC5" w:rsidRPr="001D2C4C" w:rsidRDefault="00C92DC5" w:rsidP="00625195">
      <w:pPr>
        <w:shd w:val="clear" w:color="auto" w:fill="FFFFFF"/>
        <w:spacing w:after="0" w:line="240" w:lineRule="auto"/>
        <w:ind w:right="42"/>
        <w:jc w:val="both"/>
        <w:rPr>
          <w:rFonts w:eastAsia="Times New Roman" w:cstheme="minorHAnsi"/>
          <w:b/>
          <w:bCs/>
          <w:color w:val="000000"/>
          <w:lang w:eastAsia="el-GR"/>
        </w:rPr>
      </w:pPr>
    </w:p>
    <w:p w14:paraId="72EA62EF" w14:textId="2CED9E5E" w:rsidR="00736E3E" w:rsidRPr="001D2C4C" w:rsidRDefault="00736E3E" w:rsidP="00625195">
      <w:pPr>
        <w:shd w:val="clear" w:color="auto" w:fill="FFFFFF"/>
        <w:spacing w:after="0" w:line="240" w:lineRule="auto"/>
        <w:ind w:right="42"/>
        <w:jc w:val="both"/>
        <w:rPr>
          <w:rFonts w:eastAsia="Times New Roman" w:cstheme="minorHAnsi"/>
          <w:color w:val="000000"/>
          <w:lang w:eastAsia="el-GR"/>
        </w:rPr>
      </w:pPr>
      <w:r w:rsidRPr="001D2C4C">
        <w:rPr>
          <w:rFonts w:eastAsia="Times New Roman" w:cstheme="minorHAnsi"/>
          <w:b/>
          <w:bCs/>
          <w:color w:val="000000"/>
          <w:lang w:eastAsia="el-GR"/>
        </w:rPr>
        <w:t>2. Αριθμός εισακτέων:</w:t>
      </w:r>
    </w:p>
    <w:p w14:paraId="24E259B8" w14:textId="684660C8" w:rsidR="00736E3E" w:rsidRDefault="00CC7CA2" w:rsidP="00625195">
      <w:pPr>
        <w:shd w:val="clear" w:color="auto" w:fill="FFFFFF"/>
        <w:spacing w:after="0" w:line="240" w:lineRule="auto"/>
        <w:ind w:right="42"/>
        <w:jc w:val="both"/>
        <w:rPr>
          <w:rFonts w:eastAsia="Times New Roman" w:cstheme="minorHAnsi"/>
          <w:color w:val="000000"/>
          <w:lang w:eastAsia="el-GR"/>
        </w:rPr>
      </w:pPr>
      <w:r w:rsidRPr="001D2C4C">
        <w:rPr>
          <w:rFonts w:eastAsia="Times New Roman" w:cstheme="minorHAnsi"/>
          <w:color w:val="000000"/>
          <w:lang w:eastAsia="el-GR"/>
        </w:rPr>
        <w:t>Ο αριθμός εισακτέων κατ’ έτος ορίζεται κατά ανώτατο όριο σε 50 Μεταπτυχιακούς Φοιτητές.</w:t>
      </w:r>
    </w:p>
    <w:p w14:paraId="30EECC42" w14:textId="77777777" w:rsidR="00C92DC5" w:rsidRDefault="00C92DC5" w:rsidP="00625195">
      <w:pPr>
        <w:shd w:val="clear" w:color="auto" w:fill="FFFFFF"/>
        <w:spacing w:after="0" w:line="240" w:lineRule="auto"/>
        <w:ind w:right="42"/>
        <w:jc w:val="both"/>
        <w:rPr>
          <w:rFonts w:eastAsia="Times New Roman" w:cstheme="minorHAnsi"/>
          <w:color w:val="000000"/>
          <w:lang w:eastAsia="el-GR"/>
        </w:rPr>
      </w:pPr>
    </w:p>
    <w:p w14:paraId="3AF3A280" w14:textId="77777777" w:rsidR="00C92DC5" w:rsidRDefault="00C92DC5" w:rsidP="00625195">
      <w:pPr>
        <w:shd w:val="clear" w:color="auto" w:fill="FFFFFF"/>
        <w:spacing w:after="0" w:line="240" w:lineRule="auto"/>
        <w:ind w:right="42"/>
        <w:jc w:val="both"/>
        <w:rPr>
          <w:rFonts w:eastAsia="Times New Roman" w:cstheme="minorHAnsi"/>
          <w:color w:val="000000"/>
          <w:lang w:eastAsia="el-GR"/>
        </w:rPr>
      </w:pPr>
    </w:p>
    <w:p w14:paraId="791E0F91" w14:textId="0581D50C" w:rsidR="00C92DC5" w:rsidRPr="001D2C4C" w:rsidRDefault="00C92DC5" w:rsidP="00625195">
      <w:pPr>
        <w:shd w:val="clear" w:color="auto" w:fill="FFFFFF"/>
        <w:spacing w:after="0" w:line="240" w:lineRule="auto"/>
        <w:ind w:right="42"/>
        <w:jc w:val="both"/>
        <w:rPr>
          <w:rFonts w:eastAsia="Times New Roman" w:cstheme="minorHAnsi"/>
          <w:color w:val="000000"/>
          <w:lang w:eastAsia="el-GR"/>
        </w:rPr>
      </w:pPr>
      <w:r>
        <w:rPr>
          <w:rFonts w:eastAsia="Times New Roman" w:cstheme="minorHAnsi"/>
          <w:b/>
          <w:bCs/>
          <w:color w:val="000000"/>
          <w:lang w:eastAsia="el-GR"/>
        </w:rPr>
        <w:t>3</w:t>
      </w:r>
      <w:r w:rsidRPr="001D2C4C">
        <w:rPr>
          <w:rFonts w:eastAsia="Times New Roman" w:cstheme="minorHAnsi"/>
          <w:b/>
          <w:bCs/>
          <w:color w:val="000000"/>
          <w:lang w:eastAsia="el-GR"/>
        </w:rPr>
        <w:t>. Επιλογή εισακτέων:</w:t>
      </w:r>
    </w:p>
    <w:p w14:paraId="114832FA" w14:textId="77777777" w:rsidR="00C92DC5" w:rsidRPr="001D2C4C" w:rsidRDefault="00C92DC5" w:rsidP="00625195">
      <w:pPr>
        <w:shd w:val="clear" w:color="auto" w:fill="FFFFFF"/>
        <w:spacing w:after="0" w:line="240" w:lineRule="auto"/>
        <w:ind w:right="42"/>
        <w:jc w:val="both"/>
        <w:rPr>
          <w:rFonts w:eastAsia="Times New Roman" w:cstheme="minorHAnsi"/>
          <w:color w:val="000000"/>
          <w:lang w:eastAsia="el-GR"/>
        </w:rPr>
      </w:pPr>
      <w:r w:rsidRPr="001D2C4C">
        <w:rPr>
          <w:rFonts w:eastAsia="Times New Roman" w:cstheme="minorHAnsi"/>
          <w:color w:val="000000"/>
          <w:lang w:eastAsia="el-GR"/>
        </w:rPr>
        <w:t xml:space="preserve">Η επιλογή των μεταπτυχιακών φοιτητών </w:t>
      </w:r>
      <w:r>
        <w:rPr>
          <w:rFonts w:eastAsia="Times New Roman" w:cstheme="minorHAnsi"/>
          <w:color w:val="000000"/>
          <w:lang w:eastAsia="el-GR"/>
        </w:rPr>
        <w:t xml:space="preserve">θα γίνει </w:t>
      </w:r>
      <w:r w:rsidRPr="001D2C4C">
        <w:rPr>
          <w:rFonts w:eastAsia="Times New Roman" w:cstheme="minorHAnsi"/>
          <w:color w:val="000000"/>
          <w:lang w:eastAsia="el-GR"/>
        </w:rPr>
        <w:t xml:space="preserve"> από την Επιτροπή Αξιολόγησης Υποψηφίων (ΕΑΥ) με βάση την αξιολόγηση του φακέλου των δικαιολογητικών των υποψηφίων και τη συνέντευξη </w:t>
      </w:r>
      <w:r>
        <w:rPr>
          <w:rFonts w:eastAsia="Times New Roman" w:cstheme="minorHAnsi"/>
          <w:color w:val="000000"/>
          <w:lang w:eastAsia="el-GR"/>
        </w:rPr>
        <w:t>που θα πραγματοποιηθεί</w:t>
      </w:r>
      <w:r w:rsidRPr="001D2C4C">
        <w:rPr>
          <w:rFonts w:eastAsia="Times New Roman" w:cstheme="minorHAnsi"/>
          <w:color w:val="000000"/>
          <w:lang w:eastAsia="el-GR"/>
        </w:rPr>
        <w:t>.</w:t>
      </w:r>
    </w:p>
    <w:p w14:paraId="19D859B2" w14:textId="77777777" w:rsidR="00C92DC5" w:rsidRPr="001D2C4C" w:rsidRDefault="00C92DC5" w:rsidP="00625195">
      <w:pPr>
        <w:shd w:val="clear" w:color="auto" w:fill="FFFFFF"/>
        <w:spacing w:after="0" w:line="240" w:lineRule="auto"/>
        <w:ind w:right="42"/>
        <w:jc w:val="both"/>
        <w:rPr>
          <w:rFonts w:eastAsia="Times New Roman" w:cstheme="minorHAnsi"/>
          <w:color w:val="000000"/>
          <w:lang w:eastAsia="el-GR"/>
        </w:rPr>
      </w:pPr>
    </w:p>
    <w:tbl>
      <w:tblPr>
        <w:tblW w:w="8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6"/>
        <w:gridCol w:w="5991"/>
        <w:gridCol w:w="1945"/>
      </w:tblGrid>
      <w:tr w:rsidR="00C92DC5" w:rsidRPr="001D2C4C" w14:paraId="7098474F" w14:textId="77777777" w:rsidTr="00133678">
        <w:trPr>
          <w:trHeight w:val="568"/>
        </w:trPr>
        <w:tc>
          <w:tcPr>
            <w:tcW w:w="886" w:type="dxa"/>
            <w:shd w:val="clear" w:color="auto" w:fill="auto"/>
          </w:tcPr>
          <w:p w14:paraId="1BF5AFF9" w14:textId="77777777" w:rsidR="00C92DC5" w:rsidRPr="001D2C4C" w:rsidRDefault="00C92DC5" w:rsidP="00625195">
            <w:pPr>
              <w:spacing w:after="0" w:line="240" w:lineRule="auto"/>
              <w:ind w:right="42"/>
              <w:jc w:val="center"/>
              <w:rPr>
                <w:rFonts w:eastAsia="Book Antiqua" w:cstheme="minorHAnsi"/>
              </w:rPr>
            </w:pPr>
            <w:r w:rsidRPr="001D2C4C">
              <w:rPr>
                <w:rFonts w:eastAsia="Book Antiqua" w:cstheme="minorHAnsi"/>
              </w:rPr>
              <w:t>Α/Α</w:t>
            </w:r>
          </w:p>
        </w:tc>
        <w:tc>
          <w:tcPr>
            <w:tcW w:w="5991" w:type="dxa"/>
            <w:shd w:val="clear" w:color="auto" w:fill="auto"/>
          </w:tcPr>
          <w:p w14:paraId="3B6CA0AD" w14:textId="77777777" w:rsidR="00C92DC5" w:rsidRPr="001D2C4C" w:rsidRDefault="00C92DC5" w:rsidP="00625195">
            <w:pPr>
              <w:spacing w:after="0" w:line="240" w:lineRule="auto"/>
              <w:ind w:right="42"/>
              <w:jc w:val="center"/>
              <w:rPr>
                <w:rFonts w:eastAsia="Book Antiqua" w:cstheme="minorHAnsi"/>
              </w:rPr>
            </w:pPr>
            <w:r w:rsidRPr="001D2C4C">
              <w:rPr>
                <w:rFonts w:eastAsia="Book Antiqua" w:cstheme="minorHAnsi"/>
              </w:rPr>
              <w:t>ΚΡΙΤΗΡΙΑ ΕΠΙΛΟΓΗΣ</w:t>
            </w:r>
          </w:p>
        </w:tc>
        <w:tc>
          <w:tcPr>
            <w:tcW w:w="1945" w:type="dxa"/>
            <w:shd w:val="clear" w:color="auto" w:fill="auto"/>
          </w:tcPr>
          <w:p w14:paraId="515CCFAF" w14:textId="77777777" w:rsidR="00C92DC5" w:rsidRPr="001D2C4C" w:rsidRDefault="00C92DC5" w:rsidP="00625195">
            <w:pPr>
              <w:spacing w:after="0" w:line="240" w:lineRule="auto"/>
              <w:ind w:right="42"/>
              <w:jc w:val="center"/>
              <w:rPr>
                <w:rFonts w:eastAsia="Book Antiqua" w:cstheme="minorHAnsi"/>
              </w:rPr>
            </w:pPr>
            <w:r w:rsidRPr="001D2C4C">
              <w:rPr>
                <w:rFonts w:eastAsia="Book Antiqua" w:cstheme="minorHAnsi"/>
              </w:rPr>
              <w:t>ΜΟΡΙΑ ποσοστό επί τοις %</w:t>
            </w:r>
          </w:p>
        </w:tc>
      </w:tr>
      <w:tr w:rsidR="00C92DC5" w:rsidRPr="001D2C4C" w14:paraId="6F515D98" w14:textId="77777777" w:rsidTr="00133678">
        <w:trPr>
          <w:trHeight w:val="284"/>
        </w:trPr>
        <w:tc>
          <w:tcPr>
            <w:tcW w:w="886" w:type="dxa"/>
            <w:shd w:val="clear" w:color="auto" w:fill="auto"/>
          </w:tcPr>
          <w:p w14:paraId="1CF4A0A1" w14:textId="77777777" w:rsidR="00C92DC5" w:rsidRPr="001D2C4C" w:rsidRDefault="00C92DC5" w:rsidP="00625195">
            <w:pPr>
              <w:spacing w:after="0" w:line="240" w:lineRule="auto"/>
              <w:ind w:right="42"/>
              <w:jc w:val="center"/>
              <w:rPr>
                <w:rFonts w:eastAsia="Book Antiqua" w:cstheme="minorHAnsi"/>
              </w:rPr>
            </w:pPr>
            <w:r w:rsidRPr="001D2C4C">
              <w:rPr>
                <w:rFonts w:eastAsia="Book Antiqua" w:cstheme="minorHAnsi"/>
              </w:rPr>
              <w:t>1</w:t>
            </w:r>
          </w:p>
        </w:tc>
        <w:tc>
          <w:tcPr>
            <w:tcW w:w="5991" w:type="dxa"/>
            <w:shd w:val="clear" w:color="auto" w:fill="auto"/>
          </w:tcPr>
          <w:p w14:paraId="6FC30EF0" w14:textId="77777777" w:rsidR="00C92DC5" w:rsidRPr="001D2C4C" w:rsidRDefault="00C92DC5" w:rsidP="00625195">
            <w:pPr>
              <w:spacing w:after="0" w:line="240" w:lineRule="auto"/>
              <w:ind w:right="42"/>
              <w:jc w:val="both"/>
              <w:rPr>
                <w:rFonts w:eastAsia="Book Antiqua" w:cstheme="minorHAnsi"/>
              </w:rPr>
            </w:pPr>
            <w:r w:rsidRPr="001D2C4C">
              <w:rPr>
                <w:rFonts w:eastAsia="Book Antiqua" w:cstheme="minorHAnsi"/>
              </w:rPr>
              <w:t xml:space="preserve">Βαθμός πτυχίου/διπλώματος </w:t>
            </w:r>
          </w:p>
        </w:tc>
        <w:tc>
          <w:tcPr>
            <w:tcW w:w="1945" w:type="dxa"/>
            <w:shd w:val="clear" w:color="auto" w:fill="auto"/>
          </w:tcPr>
          <w:p w14:paraId="2920EDD9" w14:textId="77777777" w:rsidR="00C92DC5" w:rsidRPr="001D2C4C" w:rsidRDefault="00C92DC5" w:rsidP="00625195">
            <w:pPr>
              <w:spacing w:after="0" w:line="240" w:lineRule="auto"/>
              <w:ind w:right="42"/>
              <w:jc w:val="center"/>
              <w:rPr>
                <w:rFonts w:eastAsia="Book Antiqua" w:cstheme="minorHAnsi"/>
              </w:rPr>
            </w:pPr>
            <w:r w:rsidRPr="001D2C4C">
              <w:rPr>
                <w:rFonts w:eastAsia="Book Antiqua" w:cstheme="minorHAnsi"/>
              </w:rPr>
              <w:t>20</w:t>
            </w:r>
          </w:p>
        </w:tc>
      </w:tr>
      <w:tr w:rsidR="00C92DC5" w:rsidRPr="001D2C4C" w14:paraId="0E65457E" w14:textId="77777777" w:rsidTr="00133678">
        <w:trPr>
          <w:trHeight w:val="284"/>
        </w:trPr>
        <w:tc>
          <w:tcPr>
            <w:tcW w:w="886" w:type="dxa"/>
            <w:shd w:val="clear" w:color="auto" w:fill="auto"/>
          </w:tcPr>
          <w:p w14:paraId="1F80802A" w14:textId="77777777" w:rsidR="00C92DC5" w:rsidRPr="001D2C4C" w:rsidRDefault="00C92DC5" w:rsidP="00625195">
            <w:pPr>
              <w:spacing w:after="0" w:line="240" w:lineRule="auto"/>
              <w:ind w:right="42"/>
              <w:jc w:val="center"/>
              <w:rPr>
                <w:rFonts w:eastAsia="Book Antiqua" w:cstheme="minorHAnsi"/>
              </w:rPr>
            </w:pPr>
            <w:r w:rsidRPr="001D2C4C">
              <w:rPr>
                <w:rFonts w:eastAsia="Book Antiqua" w:cstheme="minorHAnsi"/>
              </w:rPr>
              <w:t>4</w:t>
            </w:r>
          </w:p>
        </w:tc>
        <w:tc>
          <w:tcPr>
            <w:tcW w:w="5991" w:type="dxa"/>
            <w:shd w:val="clear" w:color="auto" w:fill="auto"/>
          </w:tcPr>
          <w:p w14:paraId="1FC18D1F" w14:textId="77777777" w:rsidR="00C92DC5" w:rsidRPr="001D2C4C" w:rsidRDefault="00C92DC5" w:rsidP="00625195">
            <w:pPr>
              <w:spacing w:after="0" w:line="240" w:lineRule="auto"/>
              <w:ind w:right="42"/>
              <w:jc w:val="both"/>
              <w:rPr>
                <w:rFonts w:eastAsia="Book Antiqua" w:cstheme="minorHAnsi"/>
              </w:rPr>
            </w:pPr>
            <w:r w:rsidRPr="001D2C4C">
              <w:rPr>
                <w:rFonts w:eastAsia="Book Antiqua" w:cstheme="minorHAnsi"/>
              </w:rPr>
              <w:t>Επίπεδο γνώσης της ξένης γλώσσας</w:t>
            </w:r>
          </w:p>
        </w:tc>
        <w:tc>
          <w:tcPr>
            <w:tcW w:w="1945" w:type="dxa"/>
            <w:shd w:val="clear" w:color="auto" w:fill="auto"/>
          </w:tcPr>
          <w:p w14:paraId="5F4FAB23" w14:textId="77777777" w:rsidR="00C92DC5" w:rsidRPr="001D2C4C" w:rsidRDefault="00C92DC5" w:rsidP="00625195">
            <w:pPr>
              <w:spacing w:after="0" w:line="240" w:lineRule="auto"/>
              <w:ind w:right="42"/>
              <w:jc w:val="center"/>
              <w:rPr>
                <w:rFonts w:eastAsia="Book Antiqua" w:cstheme="minorHAnsi"/>
              </w:rPr>
            </w:pPr>
            <w:r w:rsidRPr="001D2C4C">
              <w:rPr>
                <w:rFonts w:eastAsia="Book Antiqua" w:cstheme="minorHAnsi"/>
              </w:rPr>
              <w:t>10</w:t>
            </w:r>
          </w:p>
        </w:tc>
      </w:tr>
      <w:tr w:rsidR="00C92DC5" w:rsidRPr="001D2C4C" w14:paraId="73ED4642" w14:textId="77777777" w:rsidTr="00133678">
        <w:trPr>
          <w:trHeight w:val="583"/>
        </w:trPr>
        <w:tc>
          <w:tcPr>
            <w:tcW w:w="886" w:type="dxa"/>
            <w:shd w:val="clear" w:color="auto" w:fill="auto"/>
          </w:tcPr>
          <w:p w14:paraId="5E27BC34" w14:textId="77777777" w:rsidR="00C92DC5" w:rsidRPr="001D2C4C" w:rsidRDefault="00C92DC5" w:rsidP="00625195">
            <w:pPr>
              <w:spacing w:after="0" w:line="240" w:lineRule="auto"/>
              <w:ind w:right="42"/>
              <w:jc w:val="center"/>
              <w:rPr>
                <w:rFonts w:eastAsia="Book Antiqua" w:cstheme="minorHAnsi"/>
              </w:rPr>
            </w:pPr>
            <w:r w:rsidRPr="001D2C4C">
              <w:rPr>
                <w:rFonts w:eastAsia="Book Antiqua" w:cstheme="minorHAnsi"/>
              </w:rPr>
              <w:t>3</w:t>
            </w:r>
          </w:p>
        </w:tc>
        <w:tc>
          <w:tcPr>
            <w:tcW w:w="5991" w:type="dxa"/>
            <w:shd w:val="clear" w:color="auto" w:fill="auto"/>
          </w:tcPr>
          <w:p w14:paraId="356BF108" w14:textId="77777777" w:rsidR="00C92DC5" w:rsidRPr="001D2C4C" w:rsidRDefault="00C92DC5" w:rsidP="00625195">
            <w:pPr>
              <w:spacing w:after="0" w:line="240" w:lineRule="auto"/>
              <w:ind w:right="42"/>
              <w:rPr>
                <w:rFonts w:eastAsia="Book Antiqua" w:cstheme="minorHAnsi"/>
              </w:rPr>
            </w:pPr>
            <w:r w:rsidRPr="001D2C4C">
              <w:rPr>
                <w:rFonts w:eastAsia="Book Antiqua" w:cstheme="minorHAnsi"/>
              </w:rPr>
              <w:t>Διάρκεια σπουδών του υποψηφίου ως προπτυχιακού φοιτητού.</w:t>
            </w:r>
          </w:p>
        </w:tc>
        <w:tc>
          <w:tcPr>
            <w:tcW w:w="1945" w:type="dxa"/>
            <w:shd w:val="clear" w:color="auto" w:fill="auto"/>
          </w:tcPr>
          <w:p w14:paraId="090A8718" w14:textId="77777777" w:rsidR="00C92DC5" w:rsidRPr="001D2C4C" w:rsidRDefault="00C92DC5" w:rsidP="00625195">
            <w:pPr>
              <w:spacing w:after="0" w:line="240" w:lineRule="auto"/>
              <w:ind w:right="42"/>
              <w:jc w:val="center"/>
              <w:rPr>
                <w:rFonts w:eastAsia="Book Antiqua" w:cstheme="minorHAnsi"/>
              </w:rPr>
            </w:pPr>
            <w:r w:rsidRPr="001D2C4C">
              <w:rPr>
                <w:rFonts w:eastAsia="Book Antiqua" w:cstheme="minorHAnsi"/>
              </w:rPr>
              <w:t>5</w:t>
            </w:r>
          </w:p>
        </w:tc>
      </w:tr>
      <w:tr w:rsidR="00C92DC5" w:rsidRPr="001D2C4C" w14:paraId="18725B00" w14:textId="77777777" w:rsidTr="00133678">
        <w:trPr>
          <w:trHeight w:val="583"/>
        </w:trPr>
        <w:tc>
          <w:tcPr>
            <w:tcW w:w="886" w:type="dxa"/>
            <w:shd w:val="clear" w:color="auto" w:fill="auto"/>
          </w:tcPr>
          <w:p w14:paraId="70AD4810" w14:textId="77777777" w:rsidR="00C92DC5" w:rsidRPr="001D2C4C" w:rsidRDefault="00C92DC5" w:rsidP="00625195">
            <w:pPr>
              <w:spacing w:after="0" w:line="240" w:lineRule="auto"/>
              <w:ind w:right="42"/>
              <w:jc w:val="center"/>
              <w:rPr>
                <w:rFonts w:eastAsia="Book Antiqua" w:cstheme="minorHAnsi"/>
              </w:rPr>
            </w:pPr>
            <w:r w:rsidRPr="001D2C4C">
              <w:rPr>
                <w:rFonts w:eastAsia="Book Antiqua" w:cstheme="minorHAnsi"/>
              </w:rPr>
              <w:t>2</w:t>
            </w:r>
          </w:p>
        </w:tc>
        <w:tc>
          <w:tcPr>
            <w:tcW w:w="5991" w:type="dxa"/>
            <w:shd w:val="clear" w:color="auto" w:fill="auto"/>
          </w:tcPr>
          <w:p w14:paraId="42B271D8" w14:textId="77777777" w:rsidR="00C92DC5" w:rsidRPr="001D2C4C" w:rsidRDefault="00C92DC5" w:rsidP="00625195">
            <w:pPr>
              <w:spacing w:after="0" w:line="240" w:lineRule="auto"/>
              <w:ind w:right="42"/>
              <w:rPr>
                <w:rFonts w:eastAsia="Book Antiqua" w:cstheme="minorHAnsi"/>
              </w:rPr>
            </w:pPr>
            <w:r w:rsidRPr="001D2C4C">
              <w:rPr>
                <w:rFonts w:eastAsia="Book Antiqua" w:cstheme="minorHAnsi"/>
              </w:rPr>
              <w:t>Βαθμολογία στα προπτυχιακά μαθήματα που είναι σχετικά με το γνωστικό αντικείμενο του Δ.Π.Μ.Σ. ΕΙ.</w:t>
            </w:r>
          </w:p>
        </w:tc>
        <w:tc>
          <w:tcPr>
            <w:tcW w:w="1945" w:type="dxa"/>
            <w:shd w:val="clear" w:color="auto" w:fill="auto"/>
          </w:tcPr>
          <w:p w14:paraId="52C631D3" w14:textId="77777777" w:rsidR="00C92DC5" w:rsidRPr="001D2C4C" w:rsidRDefault="00C92DC5" w:rsidP="00625195">
            <w:pPr>
              <w:spacing w:after="0" w:line="240" w:lineRule="auto"/>
              <w:ind w:right="42"/>
              <w:jc w:val="center"/>
              <w:rPr>
                <w:rFonts w:eastAsia="Book Antiqua" w:cstheme="minorHAnsi"/>
              </w:rPr>
            </w:pPr>
            <w:r w:rsidRPr="001D2C4C">
              <w:rPr>
                <w:rFonts w:eastAsia="Book Antiqua" w:cstheme="minorHAnsi"/>
              </w:rPr>
              <w:t>10</w:t>
            </w:r>
          </w:p>
        </w:tc>
      </w:tr>
      <w:tr w:rsidR="00C92DC5" w:rsidRPr="001D2C4C" w14:paraId="3CA62F78" w14:textId="77777777" w:rsidTr="00133678">
        <w:trPr>
          <w:trHeight w:val="583"/>
        </w:trPr>
        <w:tc>
          <w:tcPr>
            <w:tcW w:w="886" w:type="dxa"/>
            <w:shd w:val="clear" w:color="auto" w:fill="auto"/>
          </w:tcPr>
          <w:p w14:paraId="7619BF53" w14:textId="77777777" w:rsidR="00C92DC5" w:rsidRPr="001D2C4C" w:rsidRDefault="00C92DC5" w:rsidP="00625195">
            <w:pPr>
              <w:spacing w:after="0" w:line="240" w:lineRule="auto"/>
              <w:ind w:right="42"/>
              <w:jc w:val="center"/>
              <w:rPr>
                <w:rFonts w:eastAsia="Book Antiqua" w:cstheme="minorHAnsi"/>
              </w:rPr>
            </w:pPr>
            <w:r w:rsidRPr="001D2C4C">
              <w:rPr>
                <w:rFonts w:eastAsia="Book Antiqua" w:cstheme="minorHAnsi"/>
              </w:rPr>
              <w:t>5</w:t>
            </w:r>
          </w:p>
        </w:tc>
        <w:tc>
          <w:tcPr>
            <w:tcW w:w="5991" w:type="dxa"/>
            <w:shd w:val="clear" w:color="auto" w:fill="auto"/>
          </w:tcPr>
          <w:p w14:paraId="54CDD96C" w14:textId="77777777" w:rsidR="00C92DC5" w:rsidRPr="001D2C4C" w:rsidRDefault="00C92DC5" w:rsidP="00625195">
            <w:pPr>
              <w:spacing w:after="0" w:line="240" w:lineRule="auto"/>
              <w:ind w:right="42"/>
              <w:rPr>
                <w:rFonts w:eastAsia="Book Antiqua" w:cstheme="minorHAnsi"/>
              </w:rPr>
            </w:pPr>
            <w:r w:rsidRPr="001D2C4C">
              <w:rPr>
                <w:rFonts w:eastAsia="Book Antiqua" w:cstheme="minorHAnsi"/>
              </w:rPr>
              <w:t>Συναφής με το αντικείμενο του προγράμματος επιστημονική/ερευνητική δραστηριότητα</w:t>
            </w:r>
          </w:p>
        </w:tc>
        <w:tc>
          <w:tcPr>
            <w:tcW w:w="1945" w:type="dxa"/>
            <w:shd w:val="clear" w:color="auto" w:fill="auto"/>
          </w:tcPr>
          <w:p w14:paraId="781AF140" w14:textId="77777777" w:rsidR="00C92DC5" w:rsidRPr="001D2C4C" w:rsidRDefault="00C92DC5" w:rsidP="00625195">
            <w:pPr>
              <w:spacing w:after="0" w:line="240" w:lineRule="auto"/>
              <w:ind w:right="42"/>
              <w:jc w:val="center"/>
              <w:rPr>
                <w:rFonts w:eastAsia="Book Antiqua" w:cstheme="minorHAnsi"/>
              </w:rPr>
            </w:pPr>
            <w:r w:rsidRPr="001D2C4C">
              <w:rPr>
                <w:rFonts w:eastAsia="Book Antiqua" w:cstheme="minorHAnsi"/>
              </w:rPr>
              <w:t>15</w:t>
            </w:r>
          </w:p>
        </w:tc>
      </w:tr>
      <w:tr w:rsidR="00C92DC5" w:rsidRPr="001D2C4C" w14:paraId="7A17090C" w14:textId="77777777" w:rsidTr="00133678">
        <w:trPr>
          <w:trHeight w:val="284"/>
        </w:trPr>
        <w:tc>
          <w:tcPr>
            <w:tcW w:w="886" w:type="dxa"/>
            <w:shd w:val="clear" w:color="auto" w:fill="auto"/>
          </w:tcPr>
          <w:p w14:paraId="4E77D4F3" w14:textId="77777777" w:rsidR="00C92DC5" w:rsidRPr="001D2C4C" w:rsidRDefault="00C92DC5" w:rsidP="00625195">
            <w:pPr>
              <w:spacing w:after="0" w:line="240" w:lineRule="auto"/>
              <w:ind w:right="42"/>
              <w:jc w:val="center"/>
              <w:rPr>
                <w:rFonts w:eastAsia="Book Antiqua" w:cstheme="minorHAnsi"/>
              </w:rPr>
            </w:pPr>
            <w:r w:rsidRPr="001D2C4C">
              <w:rPr>
                <w:rFonts w:eastAsia="Book Antiqua" w:cstheme="minorHAnsi"/>
              </w:rPr>
              <w:t>6</w:t>
            </w:r>
          </w:p>
        </w:tc>
        <w:tc>
          <w:tcPr>
            <w:tcW w:w="5991" w:type="dxa"/>
            <w:shd w:val="clear" w:color="auto" w:fill="auto"/>
          </w:tcPr>
          <w:p w14:paraId="66315D9E" w14:textId="77777777" w:rsidR="00C92DC5" w:rsidRPr="001D2C4C" w:rsidRDefault="00C92DC5" w:rsidP="00625195">
            <w:pPr>
              <w:spacing w:after="0" w:line="240" w:lineRule="auto"/>
              <w:ind w:right="42"/>
              <w:jc w:val="both"/>
              <w:rPr>
                <w:rFonts w:eastAsia="Book Antiqua" w:cstheme="minorHAnsi"/>
              </w:rPr>
            </w:pPr>
            <w:r w:rsidRPr="001D2C4C">
              <w:rPr>
                <w:rFonts w:eastAsia="Book Antiqua" w:cstheme="minorHAnsi"/>
              </w:rPr>
              <w:t>Συστατικές επιστολές</w:t>
            </w:r>
          </w:p>
        </w:tc>
        <w:tc>
          <w:tcPr>
            <w:tcW w:w="1945" w:type="dxa"/>
            <w:shd w:val="clear" w:color="auto" w:fill="auto"/>
          </w:tcPr>
          <w:p w14:paraId="0EE17375" w14:textId="77777777" w:rsidR="00C92DC5" w:rsidRPr="001D2C4C" w:rsidRDefault="00C92DC5" w:rsidP="00625195">
            <w:pPr>
              <w:spacing w:after="0" w:line="240" w:lineRule="auto"/>
              <w:ind w:right="42"/>
              <w:jc w:val="center"/>
              <w:rPr>
                <w:rFonts w:eastAsia="Book Antiqua" w:cstheme="minorHAnsi"/>
              </w:rPr>
            </w:pPr>
            <w:r w:rsidRPr="001D2C4C">
              <w:rPr>
                <w:rFonts w:eastAsia="Book Antiqua" w:cstheme="minorHAnsi"/>
              </w:rPr>
              <w:t>10</w:t>
            </w:r>
          </w:p>
        </w:tc>
      </w:tr>
      <w:tr w:rsidR="00C92DC5" w:rsidRPr="001D2C4C" w14:paraId="7B5B4964" w14:textId="77777777" w:rsidTr="00133678">
        <w:trPr>
          <w:trHeight w:val="284"/>
        </w:trPr>
        <w:tc>
          <w:tcPr>
            <w:tcW w:w="886" w:type="dxa"/>
            <w:shd w:val="clear" w:color="auto" w:fill="auto"/>
          </w:tcPr>
          <w:p w14:paraId="60C2FE61" w14:textId="77777777" w:rsidR="00C92DC5" w:rsidRPr="001D2C4C" w:rsidRDefault="00C92DC5" w:rsidP="00625195">
            <w:pPr>
              <w:spacing w:after="0" w:line="240" w:lineRule="auto"/>
              <w:ind w:right="42"/>
              <w:jc w:val="center"/>
              <w:rPr>
                <w:rFonts w:eastAsia="Book Antiqua" w:cstheme="minorHAnsi"/>
              </w:rPr>
            </w:pPr>
            <w:r w:rsidRPr="001D2C4C">
              <w:rPr>
                <w:rFonts w:eastAsia="Book Antiqua" w:cstheme="minorHAnsi"/>
              </w:rPr>
              <w:t>7</w:t>
            </w:r>
          </w:p>
        </w:tc>
        <w:tc>
          <w:tcPr>
            <w:tcW w:w="5991" w:type="dxa"/>
            <w:shd w:val="clear" w:color="auto" w:fill="auto"/>
          </w:tcPr>
          <w:p w14:paraId="33A5B42B" w14:textId="77777777" w:rsidR="00C92DC5" w:rsidRPr="001D2C4C" w:rsidRDefault="00C92DC5" w:rsidP="00625195">
            <w:pPr>
              <w:spacing w:after="0" w:line="240" w:lineRule="auto"/>
              <w:ind w:right="42"/>
              <w:jc w:val="both"/>
              <w:rPr>
                <w:rFonts w:eastAsia="Book Antiqua" w:cstheme="minorHAnsi"/>
              </w:rPr>
            </w:pPr>
            <w:r w:rsidRPr="001D2C4C">
              <w:rPr>
                <w:rFonts w:eastAsia="Book Antiqua" w:cstheme="minorHAnsi"/>
              </w:rPr>
              <w:t>Συνέντευξη</w:t>
            </w:r>
          </w:p>
        </w:tc>
        <w:tc>
          <w:tcPr>
            <w:tcW w:w="1945" w:type="dxa"/>
            <w:shd w:val="clear" w:color="auto" w:fill="auto"/>
          </w:tcPr>
          <w:p w14:paraId="76FDA2CB" w14:textId="77777777" w:rsidR="00C92DC5" w:rsidRPr="001D2C4C" w:rsidRDefault="00C92DC5" w:rsidP="00625195">
            <w:pPr>
              <w:spacing w:after="0" w:line="240" w:lineRule="auto"/>
              <w:ind w:right="42"/>
              <w:jc w:val="center"/>
              <w:rPr>
                <w:rFonts w:eastAsia="Book Antiqua" w:cstheme="minorHAnsi"/>
              </w:rPr>
            </w:pPr>
            <w:r w:rsidRPr="001D2C4C">
              <w:rPr>
                <w:rFonts w:eastAsia="Book Antiqua" w:cstheme="minorHAnsi"/>
              </w:rPr>
              <w:t>30</w:t>
            </w:r>
          </w:p>
        </w:tc>
      </w:tr>
      <w:tr w:rsidR="00C92DC5" w:rsidRPr="001D2C4C" w14:paraId="1EE42483" w14:textId="77777777" w:rsidTr="00133678">
        <w:trPr>
          <w:trHeight w:val="284"/>
        </w:trPr>
        <w:tc>
          <w:tcPr>
            <w:tcW w:w="6877" w:type="dxa"/>
            <w:gridSpan w:val="2"/>
            <w:shd w:val="clear" w:color="auto" w:fill="auto"/>
          </w:tcPr>
          <w:p w14:paraId="781B8712" w14:textId="77777777" w:rsidR="00C92DC5" w:rsidRPr="001D2C4C" w:rsidRDefault="00C92DC5" w:rsidP="00625195">
            <w:pPr>
              <w:spacing w:after="0" w:line="240" w:lineRule="auto"/>
              <w:ind w:right="42"/>
              <w:jc w:val="center"/>
              <w:rPr>
                <w:rFonts w:eastAsia="Book Antiqua" w:cstheme="minorHAnsi"/>
              </w:rPr>
            </w:pPr>
            <w:r w:rsidRPr="001D2C4C">
              <w:rPr>
                <w:rFonts w:eastAsia="Book Antiqua" w:cstheme="minorHAnsi"/>
              </w:rPr>
              <w:t>ΣΥΝΟΛΟ</w:t>
            </w:r>
          </w:p>
        </w:tc>
        <w:tc>
          <w:tcPr>
            <w:tcW w:w="1945" w:type="dxa"/>
            <w:shd w:val="clear" w:color="auto" w:fill="auto"/>
          </w:tcPr>
          <w:p w14:paraId="5319C695" w14:textId="77777777" w:rsidR="00C92DC5" w:rsidRPr="001D2C4C" w:rsidRDefault="00C92DC5" w:rsidP="00625195">
            <w:pPr>
              <w:spacing w:after="0" w:line="240" w:lineRule="auto"/>
              <w:ind w:right="42"/>
              <w:jc w:val="center"/>
              <w:rPr>
                <w:rFonts w:eastAsia="Book Antiqua" w:cstheme="minorHAnsi"/>
              </w:rPr>
            </w:pPr>
            <w:r w:rsidRPr="001D2C4C">
              <w:rPr>
                <w:rFonts w:eastAsia="Book Antiqua" w:cstheme="minorHAnsi"/>
              </w:rPr>
              <w:t>100 %</w:t>
            </w:r>
          </w:p>
        </w:tc>
      </w:tr>
    </w:tbl>
    <w:p w14:paraId="1E0B2371" w14:textId="77777777" w:rsidR="00457820" w:rsidRDefault="00457820" w:rsidP="00457820">
      <w:pPr>
        <w:shd w:val="clear" w:color="auto" w:fill="FFFFFF"/>
        <w:spacing w:after="0" w:line="180" w:lineRule="exact"/>
        <w:ind w:right="40"/>
        <w:jc w:val="both"/>
        <w:rPr>
          <w:rFonts w:eastAsia="Times New Roman" w:cstheme="minorHAnsi"/>
          <w:b/>
          <w:bCs/>
          <w:color w:val="000000"/>
          <w:lang w:val="en-US" w:eastAsia="el-GR"/>
        </w:rPr>
      </w:pPr>
    </w:p>
    <w:p w14:paraId="31597C06" w14:textId="463944A4" w:rsidR="00C92DC5" w:rsidRPr="001D2C4C" w:rsidRDefault="00C92DC5" w:rsidP="00625195">
      <w:pPr>
        <w:shd w:val="clear" w:color="auto" w:fill="FFFFFF"/>
        <w:spacing w:after="0" w:line="240" w:lineRule="auto"/>
        <w:ind w:right="42"/>
        <w:jc w:val="both"/>
        <w:rPr>
          <w:rFonts w:eastAsia="Times New Roman" w:cstheme="minorHAnsi"/>
          <w:b/>
          <w:bCs/>
          <w:color w:val="000000"/>
          <w:lang w:eastAsia="el-GR"/>
        </w:rPr>
      </w:pPr>
      <w:r w:rsidRPr="001D2C4C">
        <w:rPr>
          <w:rFonts w:eastAsia="Times New Roman" w:cstheme="minorHAnsi"/>
          <w:b/>
          <w:bCs/>
          <w:color w:val="000000"/>
          <w:lang w:eastAsia="el-GR"/>
        </w:rPr>
        <w:t>Η συνέντευξη των υποψηφίων προβλέπεται να πραγματοποιηθεί έως 22.09.2025.</w:t>
      </w:r>
    </w:p>
    <w:p w14:paraId="50F7C221" w14:textId="77777777" w:rsidR="00C92DC5" w:rsidRPr="001D2C4C" w:rsidRDefault="00C92DC5" w:rsidP="00625195">
      <w:pPr>
        <w:shd w:val="clear" w:color="auto" w:fill="FFFFFF"/>
        <w:spacing w:after="0" w:line="240" w:lineRule="auto"/>
        <w:ind w:right="42"/>
        <w:jc w:val="both"/>
        <w:rPr>
          <w:rFonts w:eastAsia="Times New Roman" w:cstheme="minorHAnsi"/>
          <w:color w:val="000000"/>
          <w:lang w:eastAsia="el-GR"/>
        </w:rPr>
      </w:pPr>
    </w:p>
    <w:p w14:paraId="3BA042FD" w14:textId="77777777" w:rsidR="00C92DC5" w:rsidRPr="001D2C4C" w:rsidRDefault="00C92DC5" w:rsidP="00625195">
      <w:pPr>
        <w:shd w:val="clear" w:color="auto" w:fill="FFFFFF"/>
        <w:spacing w:after="0" w:line="240" w:lineRule="auto"/>
        <w:ind w:right="42"/>
        <w:jc w:val="both"/>
        <w:rPr>
          <w:rFonts w:eastAsia="Times New Roman" w:cstheme="minorHAnsi"/>
          <w:color w:val="000000"/>
          <w:lang w:eastAsia="el-GR"/>
        </w:rPr>
      </w:pPr>
    </w:p>
    <w:p w14:paraId="031F6BE7" w14:textId="2BE72129" w:rsidR="00736E3E" w:rsidRPr="001D2C4C" w:rsidRDefault="00C92DC5" w:rsidP="00625195">
      <w:pPr>
        <w:shd w:val="clear" w:color="auto" w:fill="FFFFFF"/>
        <w:spacing w:after="0" w:line="240" w:lineRule="auto"/>
        <w:ind w:right="42"/>
        <w:jc w:val="both"/>
        <w:rPr>
          <w:rFonts w:eastAsia="Times New Roman" w:cstheme="minorHAnsi"/>
          <w:color w:val="000000"/>
          <w:lang w:eastAsia="el-GR"/>
        </w:rPr>
      </w:pPr>
      <w:r>
        <w:rPr>
          <w:rFonts w:eastAsia="Times New Roman" w:cstheme="minorHAnsi"/>
          <w:b/>
          <w:bCs/>
          <w:color w:val="000000"/>
          <w:lang w:eastAsia="el-GR"/>
        </w:rPr>
        <w:t>4</w:t>
      </w:r>
      <w:r w:rsidR="00736E3E" w:rsidRPr="001D2C4C">
        <w:rPr>
          <w:rFonts w:eastAsia="Times New Roman" w:cstheme="minorHAnsi"/>
          <w:b/>
          <w:bCs/>
          <w:color w:val="000000"/>
          <w:lang w:eastAsia="el-GR"/>
        </w:rPr>
        <w:t>. Γλώσσα διδασκαλία</w:t>
      </w:r>
      <w:r w:rsidR="004D2DF7" w:rsidRPr="001D2C4C">
        <w:rPr>
          <w:rFonts w:eastAsia="Times New Roman" w:cstheme="minorHAnsi"/>
          <w:b/>
          <w:bCs/>
          <w:color w:val="000000"/>
          <w:lang w:eastAsia="el-GR"/>
        </w:rPr>
        <w:t>ς</w:t>
      </w:r>
    </w:p>
    <w:p w14:paraId="677B2A3F" w14:textId="7703D3CB" w:rsidR="00736E3E" w:rsidRPr="001D2C4C" w:rsidRDefault="00736E3E" w:rsidP="00625195">
      <w:pPr>
        <w:shd w:val="clear" w:color="auto" w:fill="FFFFFF"/>
        <w:spacing w:after="0" w:line="240" w:lineRule="auto"/>
        <w:ind w:right="42"/>
        <w:jc w:val="both"/>
        <w:rPr>
          <w:rFonts w:eastAsia="Times New Roman" w:cstheme="minorHAnsi"/>
          <w:color w:val="000000"/>
          <w:lang w:eastAsia="el-GR"/>
        </w:rPr>
      </w:pPr>
      <w:r w:rsidRPr="001D2C4C">
        <w:rPr>
          <w:rFonts w:eastAsia="Times New Roman" w:cstheme="minorHAnsi"/>
          <w:color w:val="000000"/>
          <w:lang w:eastAsia="el-GR"/>
        </w:rPr>
        <w:t xml:space="preserve">Τα μαθήματα διδάσκονται στην αγγλική γλώσσα. </w:t>
      </w:r>
    </w:p>
    <w:p w14:paraId="2CDEB085" w14:textId="77777777" w:rsidR="00FE2903" w:rsidRDefault="00FE2903" w:rsidP="00625195">
      <w:pPr>
        <w:shd w:val="clear" w:color="auto" w:fill="FFFFFF"/>
        <w:spacing w:after="0" w:line="240" w:lineRule="auto"/>
        <w:ind w:right="42"/>
        <w:jc w:val="both"/>
        <w:rPr>
          <w:rFonts w:eastAsia="Times New Roman" w:cstheme="minorHAnsi"/>
          <w:b/>
          <w:bCs/>
          <w:color w:val="000000"/>
          <w:lang w:eastAsia="el-GR"/>
        </w:rPr>
      </w:pPr>
    </w:p>
    <w:p w14:paraId="533C1292" w14:textId="77777777" w:rsidR="003411C8" w:rsidRPr="001D2C4C" w:rsidRDefault="003411C8" w:rsidP="00625195">
      <w:pPr>
        <w:shd w:val="clear" w:color="auto" w:fill="FFFFFF"/>
        <w:spacing w:after="0" w:line="240" w:lineRule="auto"/>
        <w:ind w:right="42"/>
        <w:jc w:val="both"/>
        <w:rPr>
          <w:rFonts w:eastAsia="Times New Roman" w:cstheme="minorHAnsi"/>
          <w:b/>
          <w:bCs/>
          <w:color w:val="000000"/>
          <w:lang w:eastAsia="el-GR"/>
        </w:rPr>
      </w:pPr>
    </w:p>
    <w:p w14:paraId="4A154925" w14:textId="7BD8C124" w:rsidR="00736E3E" w:rsidRPr="001D2C4C" w:rsidRDefault="00C92DC5" w:rsidP="00625195">
      <w:pPr>
        <w:shd w:val="clear" w:color="auto" w:fill="FFFFFF"/>
        <w:spacing w:after="0" w:line="240" w:lineRule="auto"/>
        <w:ind w:right="42"/>
        <w:jc w:val="both"/>
        <w:rPr>
          <w:rFonts w:eastAsia="Times New Roman" w:cstheme="minorHAnsi"/>
          <w:color w:val="000000"/>
          <w:lang w:eastAsia="el-GR"/>
        </w:rPr>
      </w:pPr>
      <w:r>
        <w:rPr>
          <w:rFonts w:eastAsia="Times New Roman" w:cstheme="minorHAnsi"/>
          <w:b/>
          <w:bCs/>
          <w:color w:val="000000"/>
          <w:lang w:eastAsia="el-GR"/>
        </w:rPr>
        <w:lastRenderedPageBreak/>
        <w:t>5</w:t>
      </w:r>
      <w:r w:rsidR="00736E3E" w:rsidRPr="001D2C4C">
        <w:rPr>
          <w:rFonts w:eastAsia="Times New Roman" w:cstheme="minorHAnsi"/>
          <w:b/>
          <w:bCs/>
          <w:color w:val="000000"/>
          <w:lang w:eastAsia="el-GR"/>
        </w:rPr>
        <w:t>. Χρ</w:t>
      </w:r>
      <w:r w:rsidR="00FE2903" w:rsidRPr="001D2C4C">
        <w:rPr>
          <w:rFonts w:eastAsia="Times New Roman" w:cstheme="minorHAnsi"/>
          <w:b/>
          <w:bCs/>
          <w:color w:val="000000"/>
          <w:lang w:eastAsia="el-GR"/>
        </w:rPr>
        <w:t>ονική διάρκεια</w:t>
      </w:r>
      <w:r w:rsidR="00736E3E" w:rsidRPr="001D2C4C">
        <w:rPr>
          <w:rFonts w:eastAsia="Times New Roman" w:cstheme="minorHAnsi"/>
          <w:b/>
          <w:bCs/>
          <w:color w:val="000000"/>
          <w:lang w:eastAsia="el-GR"/>
        </w:rPr>
        <w:t>:</w:t>
      </w:r>
    </w:p>
    <w:p w14:paraId="0718FCFF" w14:textId="6F21FC59" w:rsidR="003F4D65" w:rsidRPr="001D2C4C" w:rsidRDefault="00736E3E" w:rsidP="00625195">
      <w:pPr>
        <w:shd w:val="clear" w:color="auto" w:fill="FFFFFF"/>
        <w:spacing w:after="0" w:line="240" w:lineRule="auto"/>
        <w:ind w:right="42"/>
        <w:jc w:val="both"/>
        <w:rPr>
          <w:rFonts w:cstheme="minorHAnsi"/>
          <w:bCs/>
          <w:lang w:eastAsia="el-GR"/>
        </w:rPr>
      </w:pPr>
      <w:r w:rsidRPr="001D2C4C">
        <w:rPr>
          <w:rFonts w:eastAsia="Times New Roman" w:cstheme="minorHAnsi"/>
          <w:color w:val="000000"/>
          <w:lang w:eastAsia="el-GR"/>
        </w:rPr>
        <w:t>Η χρονική διάρκεια του ΔΠΜΣ ορίζεται σε δυο (2) ακαδημαϊκά εξάμηνα</w:t>
      </w:r>
      <w:r w:rsidR="003F4D65" w:rsidRPr="001D2C4C">
        <w:rPr>
          <w:rFonts w:eastAsia="Times New Roman" w:cstheme="minorHAnsi"/>
          <w:color w:val="000000"/>
          <w:lang w:eastAsia="el-GR"/>
        </w:rPr>
        <w:t>.</w:t>
      </w:r>
      <w:r w:rsidRPr="001D2C4C">
        <w:rPr>
          <w:rFonts w:eastAsia="Times New Roman" w:cstheme="minorHAnsi"/>
          <w:color w:val="000000"/>
          <w:lang w:eastAsia="el-GR"/>
        </w:rPr>
        <w:t xml:space="preserve"> </w:t>
      </w:r>
      <w:r w:rsidR="003F4D65" w:rsidRPr="001D2C4C">
        <w:rPr>
          <w:rFonts w:eastAsia="Times New Roman" w:cstheme="minorHAnsi"/>
          <w:color w:val="000000"/>
          <w:lang w:eastAsia="el-GR"/>
        </w:rPr>
        <w:t xml:space="preserve">Η μέγιστη διάρκεια φοίτησης δεν μπορεί να υπερβεί το διπλάσιο από την προβλεπόμενη κανονική διάρκεια φοίτησης. </w:t>
      </w:r>
      <w:r w:rsidR="003F4D65" w:rsidRPr="001D2C4C">
        <w:rPr>
          <w:rFonts w:cstheme="minorHAnsi"/>
          <w:bCs/>
          <w:lang w:eastAsia="el-GR"/>
        </w:rPr>
        <w:t>Υπάρχει δυνατότητα μερικής φοίτησης, έπειτα από αιτιολογημένη αίτηση του φοιτητή, εισήγηση της Συντονιστικής Επιτροπής και έγκριση από τη Επιτροπή Προγράμματος Σπουδών του ΔΠΜΣ</w:t>
      </w:r>
      <w:r w:rsidR="00324A48">
        <w:rPr>
          <w:rFonts w:cstheme="minorHAnsi"/>
          <w:bCs/>
          <w:lang w:eastAsia="el-GR"/>
        </w:rPr>
        <w:t xml:space="preserve"> </w:t>
      </w:r>
      <w:r w:rsidR="00324A48" w:rsidRPr="00324A48">
        <w:rPr>
          <w:rFonts w:cstheme="minorHAnsi"/>
          <w:bCs/>
          <w:lang w:eastAsia="el-GR"/>
        </w:rPr>
        <w:t>(άρθρο 5, ΦΕΚ1340/</w:t>
      </w:r>
      <w:proofErr w:type="spellStart"/>
      <w:r w:rsidR="00324A48" w:rsidRPr="00324A48">
        <w:rPr>
          <w:rFonts w:cstheme="minorHAnsi"/>
          <w:bCs/>
          <w:lang w:eastAsia="el-GR"/>
        </w:rPr>
        <w:t>τ.Β</w:t>
      </w:r>
      <w:proofErr w:type="spellEnd"/>
      <w:r w:rsidR="00324A48" w:rsidRPr="00324A48">
        <w:rPr>
          <w:rFonts w:cstheme="minorHAnsi"/>
          <w:bCs/>
          <w:lang w:eastAsia="el-GR"/>
        </w:rPr>
        <w:t>’/26.02.2024</w:t>
      </w:r>
      <w:r w:rsidR="00324A48">
        <w:rPr>
          <w:rFonts w:cstheme="minorHAnsi"/>
          <w:bCs/>
          <w:lang w:eastAsia="el-GR"/>
        </w:rPr>
        <w:t>)</w:t>
      </w:r>
      <w:r w:rsidR="003F4D65" w:rsidRPr="001D2C4C">
        <w:rPr>
          <w:rFonts w:cstheme="minorHAnsi"/>
          <w:bCs/>
          <w:lang w:eastAsia="el-GR"/>
        </w:rPr>
        <w:t xml:space="preserve">. </w:t>
      </w:r>
    </w:p>
    <w:p w14:paraId="111D35C7" w14:textId="16A09206" w:rsidR="003F4D65" w:rsidRPr="001D2C4C" w:rsidRDefault="003F4D65" w:rsidP="00625195">
      <w:pPr>
        <w:shd w:val="clear" w:color="auto" w:fill="FFFFFF"/>
        <w:spacing w:after="0" w:line="240" w:lineRule="auto"/>
        <w:ind w:right="42"/>
        <w:jc w:val="both"/>
        <w:rPr>
          <w:rFonts w:eastAsia="Times New Roman" w:cstheme="minorHAnsi"/>
          <w:color w:val="000000"/>
          <w:lang w:eastAsia="el-GR"/>
        </w:rPr>
      </w:pPr>
    </w:p>
    <w:p w14:paraId="3608382E" w14:textId="0DBD9D4E" w:rsidR="00F161DB" w:rsidRPr="001D2C4C" w:rsidRDefault="003411C8" w:rsidP="00625195">
      <w:pPr>
        <w:numPr>
          <w:ilvl w:val="12"/>
          <w:numId w:val="0"/>
        </w:numPr>
        <w:spacing w:after="0" w:line="240" w:lineRule="auto"/>
        <w:ind w:left="283" w:right="43" w:hanging="283"/>
        <w:jc w:val="both"/>
        <w:rPr>
          <w:rFonts w:cstheme="minorHAnsi"/>
          <w:b/>
          <w:bCs/>
          <w:lang w:eastAsia="el-GR"/>
        </w:rPr>
      </w:pPr>
      <w:r>
        <w:rPr>
          <w:rFonts w:cstheme="minorHAnsi"/>
          <w:b/>
          <w:bCs/>
          <w:lang w:eastAsia="el-GR"/>
        </w:rPr>
        <w:t>6</w:t>
      </w:r>
      <w:r w:rsidR="00F161DB" w:rsidRPr="001D2C4C">
        <w:rPr>
          <w:rFonts w:cstheme="minorHAnsi"/>
          <w:b/>
          <w:bCs/>
          <w:lang w:eastAsia="el-GR"/>
        </w:rPr>
        <w:t>. Τέλη φοίτησης:</w:t>
      </w:r>
    </w:p>
    <w:p w14:paraId="25BCD1F9" w14:textId="30B3B54F" w:rsidR="00C063BA" w:rsidRPr="001D2C4C" w:rsidRDefault="00F161DB" w:rsidP="00625195">
      <w:pPr>
        <w:numPr>
          <w:ilvl w:val="12"/>
          <w:numId w:val="0"/>
        </w:numPr>
        <w:spacing w:after="0" w:line="240" w:lineRule="auto"/>
        <w:ind w:right="43"/>
        <w:jc w:val="both"/>
        <w:rPr>
          <w:rFonts w:cstheme="minorHAnsi"/>
          <w:bCs/>
          <w:lang w:eastAsia="el-GR"/>
        </w:rPr>
      </w:pPr>
      <w:r w:rsidRPr="001D2C4C">
        <w:rPr>
          <w:rFonts w:cstheme="minorHAnsi"/>
          <w:bCs/>
          <w:lang w:eastAsia="el-GR"/>
        </w:rPr>
        <w:t>Π</w:t>
      </w:r>
      <w:r w:rsidR="00736E3E" w:rsidRPr="001D2C4C">
        <w:rPr>
          <w:rFonts w:cstheme="minorHAnsi"/>
          <w:bCs/>
          <w:lang w:eastAsia="el-GR"/>
        </w:rPr>
        <w:t xml:space="preserve">ροβλέπεται καταβολή τελών φοίτησης </w:t>
      </w:r>
      <w:r w:rsidR="00C063BA" w:rsidRPr="001D2C4C">
        <w:rPr>
          <w:rFonts w:cstheme="minorHAnsi"/>
          <w:bCs/>
          <w:lang w:eastAsia="el-GR"/>
        </w:rPr>
        <w:t xml:space="preserve">που ανέρχονται συνολικά στο ποσό των </w:t>
      </w:r>
      <w:r w:rsidRPr="001D2C4C">
        <w:rPr>
          <w:rFonts w:cstheme="minorHAnsi"/>
          <w:bCs/>
          <w:lang w:eastAsia="el-GR"/>
        </w:rPr>
        <w:t xml:space="preserve">δύο </w:t>
      </w:r>
      <w:r w:rsidR="00C063BA" w:rsidRPr="001D2C4C">
        <w:rPr>
          <w:rFonts w:cstheme="minorHAnsi"/>
          <w:bCs/>
          <w:lang w:eastAsia="el-GR"/>
        </w:rPr>
        <w:t>χιλιάδων (2</w:t>
      </w:r>
      <w:r w:rsidR="003411C8">
        <w:rPr>
          <w:rFonts w:cstheme="minorHAnsi"/>
          <w:bCs/>
          <w:lang w:eastAsia="el-GR"/>
        </w:rPr>
        <w:t>.</w:t>
      </w:r>
      <w:r w:rsidR="00C063BA" w:rsidRPr="001D2C4C">
        <w:rPr>
          <w:rFonts w:cstheme="minorHAnsi"/>
          <w:bCs/>
          <w:lang w:eastAsia="el-GR"/>
        </w:rPr>
        <w:t>000 €) ευρώ.</w:t>
      </w:r>
      <w:r w:rsidR="003411C8">
        <w:rPr>
          <w:rFonts w:cstheme="minorHAnsi"/>
          <w:bCs/>
          <w:lang w:eastAsia="el-GR"/>
        </w:rPr>
        <w:t xml:space="preserve"> </w:t>
      </w:r>
      <w:r w:rsidR="00C063BA" w:rsidRPr="001D2C4C">
        <w:rPr>
          <w:rFonts w:cstheme="minorHAnsi"/>
          <w:bCs/>
          <w:lang w:eastAsia="el-GR"/>
        </w:rPr>
        <w:t>Η καταβολή του τέλους γίνεται σε δύο (2) ισόποσες δόσεις, στην αρχή κάθε εξαμήνου, δηλαδή χιλίων (1</w:t>
      </w:r>
      <w:r w:rsidR="003411C8">
        <w:rPr>
          <w:rFonts w:cstheme="minorHAnsi"/>
          <w:bCs/>
          <w:lang w:eastAsia="el-GR"/>
        </w:rPr>
        <w:t>.</w:t>
      </w:r>
      <w:r w:rsidR="00C063BA" w:rsidRPr="001D2C4C">
        <w:rPr>
          <w:rFonts w:cstheme="minorHAnsi"/>
          <w:bCs/>
          <w:lang w:eastAsia="el-GR"/>
        </w:rPr>
        <w:t>000 €) ευρώ ανά εξάμηνο.</w:t>
      </w:r>
    </w:p>
    <w:p w14:paraId="7F186563" w14:textId="77777777" w:rsidR="00D25AAE" w:rsidRPr="001D2C4C" w:rsidRDefault="00D25AAE" w:rsidP="00625195">
      <w:pPr>
        <w:shd w:val="clear" w:color="auto" w:fill="FFFFFF"/>
        <w:spacing w:after="0" w:line="240" w:lineRule="auto"/>
        <w:ind w:right="43"/>
        <w:jc w:val="both"/>
        <w:rPr>
          <w:rFonts w:eastAsia="Times New Roman" w:cstheme="minorHAnsi"/>
          <w:b/>
          <w:bCs/>
          <w:color w:val="000000"/>
          <w:lang w:eastAsia="el-GR"/>
        </w:rPr>
      </w:pPr>
    </w:p>
    <w:p w14:paraId="0B7B2C23" w14:textId="7D15A720" w:rsidR="00736E3E" w:rsidRPr="001D2C4C" w:rsidRDefault="003411C8" w:rsidP="00625195">
      <w:pPr>
        <w:shd w:val="clear" w:color="auto" w:fill="FFFFFF"/>
        <w:spacing w:after="0" w:line="240" w:lineRule="auto"/>
        <w:ind w:right="43"/>
        <w:jc w:val="both"/>
        <w:rPr>
          <w:rFonts w:eastAsia="Times New Roman" w:cstheme="minorHAnsi"/>
          <w:color w:val="000000"/>
          <w:lang w:eastAsia="el-GR"/>
        </w:rPr>
      </w:pPr>
      <w:r>
        <w:rPr>
          <w:rFonts w:eastAsia="Times New Roman" w:cstheme="minorHAnsi"/>
          <w:b/>
          <w:bCs/>
          <w:color w:val="000000"/>
          <w:lang w:eastAsia="el-GR"/>
        </w:rPr>
        <w:t>7</w:t>
      </w:r>
      <w:r w:rsidR="00736E3E" w:rsidRPr="001D2C4C">
        <w:rPr>
          <w:rFonts w:eastAsia="Times New Roman" w:cstheme="minorHAnsi"/>
          <w:b/>
          <w:bCs/>
          <w:color w:val="000000"/>
          <w:lang w:eastAsia="el-GR"/>
        </w:rPr>
        <w:t>. Δικαιολογητικά υποψηφιότητας:</w:t>
      </w:r>
    </w:p>
    <w:p w14:paraId="1B11F2BF" w14:textId="4546BC00" w:rsidR="003F4D65" w:rsidRPr="001D2C4C" w:rsidRDefault="003F4D65" w:rsidP="00625195">
      <w:pPr>
        <w:numPr>
          <w:ilvl w:val="12"/>
          <w:numId w:val="0"/>
        </w:numPr>
        <w:tabs>
          <w:tab w:val="left" w:pos="426"/>
        </w:tabs>
        <w:spacing w:after="0" w:line="240" w:lineRule="auto"/>
        <w:ind w:right="43"/>
        <w:jc w:val="both"/>
        <w:rPr>
          <w:rFonts w:cstheme="minorHAnsi"/>
          <w:bCs/>
          <w:lang w:eastAsia="el-GR"/>
        </w:rPr>
      </w:pPr>
      <w:r w:rsidRPr="001D2C4C">
        <w:rPr>
          <w:rFonts w:cstheme="minorHAnsi"/>
          <w:bCs/>
          <w:lang w:eastAsia="el-GR"/>
        </w:rPr>
        <w:t>Οι υποψήφιοι θα πρέπει να καταθέσουν στην Γραμματεία του Τμήματος Ιατρικής ή να αποστείλουν τα παρακάτω δικαιολογητικά:</w:t>
      </w:r>
    </w:p>
    <w:p w14:paraId="3A40BBEF" w14:textId="034FA3D5" w:rsidR="0065766A" w:rsidRPr="001D2C4C" w:rsidRDefault="00736E3E" w:rsidP="00625195">
      <w:pPr>
        <w:pStyle w:val="a7"/>
        <w:numPr>
          <w:ilvl w:val="0"/>
          <w:numId w:val="5"/>
        </w:numPr>
        <w:shd w:val="clear" w:color="auto" w:fill="FFFFFF"/>
        <w:spacing w:after="0" w:line="240" w:lineRule="auto"/>
        <w:ind w:right="43"/>
        <w:jc w:val="both"/>
        <w:rPr>
          <w:rFonts w:eastAsia="Times New Roman" w:cstheme="minorHAnsi"/>
          <w:color w:val="000000"/>
          <w:lang w:eastAsia="el-GR"/>
        </w:rPr>
      </w:pPr>
      <w:r w:rsidRPr="001D2C4C">
        <w:rPr>
          <w:rFonts w:eastAsia="Times New Roman" w:cstheme="minorHAnsi"/>
          <w:color w:val="000000"/>
          <w:lang w:eastAsia="el-GR"/>
        </w:rPr>
        <w:t>Αίτηση</w:t>
      </w:r>
      <w:r w:rsidR="0065766A" w:rsidRPr="001D2C4C">
        <w:rPr>
          <w:rFonts w:eastAsia="Times New Roman" w:cstheme="minorHAnsi"/>
          <w:color w:val="000000"/>
          <w:lang w:eastAsia="el-GR"/>
        </w:rPr>
        <w:t xml:space="preserve"> συμμετοχής (ηλεκτρονικά και σε έντυπη μορφή)</w:t>
      </w:r>
    </w:p>
    <w:p w14:paraId="6DB06797" w14:textId="0B8F87FC" w:rsidR="00915A11" w:rsidRPr="001D2C4C" w:rsidRDefault="00B03D8F" w:rsidP="00625195">
      <w:pPr>
        <w:shd w:val="clear" w:color="auto" w:fill="FFFFFF"/>
        <w:spacing w:after="0" w:line="240" w:lineRule="auto"/>
        <w:ind w:left="720" w:right="43"/>
        <w:jc w:val="both"/>
        <w:rPr>
          <w:rFonts w:eastAsia="Times New Roman" w:cstheme="minorHAnsi"/>
          <w:color w:val="000000"/>
          <w:lang w:eastAsia="el-GR"/>
        </w:rPr>
      </w:pPr>
      <w:r w:rsidRPr="001D2C4C">
        <w:rPr>
          <w:rFonts w:eastAsia="Times New Roman" w:cstheme="minorHAnsi"/>
          <w:color w:val="000000"/>
          <w:lang w:eastAsia="el-GR"/>
        </w:rPr>
        <w:t>Χ</w:t>
      </w:r>
      <w:r w:rsidR="00736E3E" w:rsidRPr="001D2C4C">
        <w:rPr>
          <w:rFonts w:eastAsia="Times New Roman" w:cstheme="minorHAnsi"/>
          <w:color w:val="000000"/>
          <w:lang w:eastAsia="el-GR"/>
        </w:rPr>
        <w:t>ορηγείται ειδικό έντυπο από</w:t>
      </w:r>
      <w:r w:rsidR="00934439">
        <w:rPr>
          <w:rFonts w:eastAsia="Times New Roman" w:cstheme="minorHAnsi"/>
          <w:color w:val="000000"/>
          <w:lang w:eastAsia="el-GR"/>
        </w:rPr>
        <w:t xml:space="preserve"> τη</w:t>
      </w:r>
      <w:r w:rsidR="00736E3E" w:rsidRPr="001D2C4C">
        <w:rPr>
          <w:rFonts w:eastAsia="Times New Roman" w:cstheme="minorHAnsi"/>
          <w:color w:val="000000"/>
          <w:lang w:eastAsia="el-GR"/>
        </w:rPr>
        <w:t xml:space="preserve"> Γραμματεία του Τμήματος Ιατρικής του Πανεπιστημίου Πατρών</w:t>
      </w:r>
      <w:r w:rsidR="0052436B" w:rsidRPr="001D2C4C">
        <w:rPr>
          <w:rFonts w:eastAsia="Times New Roman" w:cstheme="minorHAnsi"/>
          <w:color w:val="000000"/>
          <w:lang w:eastAsia="el-GR"/>
        </w:rPr>
        <w:t xml:space="preserve"> και βρίσκεται αναρτημένο σ</w:t>
      </w:r>
      <w:r w:rsidR="00736E3E" w:rsidRPr="001D2C4C">
        <w:rPr>
          <w:rFonts w:eastAsia="Times New Roman" w:cstheme="minorHAnsi"/>
          <w:color w:val="000000"/>
          <w:lang w:eastAsia="el-GR"/>
        </w:rPr>
        <w:t>την ιστοσελίδα του Τμήματος:</w:t>
      </w:r>
      <w:r w:rsidR="0065766A" w:rsidRPr="001D2C4C">
        <w:rPr>
          <w:rFonts w:eastAsia="Times New Roman" w:cstheme="minorHAnsi"/>
          <w:color w:val="000000"/>
          <w:lang w:eastAsia="el-GR"/>
        </w:rPr>
        <w:t xml:space="preserve"> </w:t>
      </w:r>
      <w:r w:rsidR="00F25B41" w:rsidRPr="001D2C4C">
        <w:rPr>
          <w:rStyle w:val="-"/>
          <w:rFonts w:cstheme="minorHAnsi"/>
        </w:rPr>
        <w:t>www.</w:t>
      </w:r>
      <w:hyperlink r:id="rId13" w:tgtFrame="_blank" w:history="1">
        <w:r w:rsidR="00736E3E" w:rsidRPr="001D2C4C">
          <w:rPr>
            <w:rStyle w:val="-"/>
            <w:rFonts w:cstheme="minorHAnsi"/>
          </w:rPr>
          <w:t>med.upatras.gr</w:t>
        </w:r>
      </w:hyperlink>
      <w:r w:rsidR="00D02CD6" w:rsidRPr="001D2C4C">
        <w:rPr>
          <w:rFonts w:cstheme="minorHAnsi"/>
        </w:rPr>
        <w:t xml:space="preserve"> και στην </w:t>
      </w:r>
      <w:r w:rsidR="00736E3E" w:rsidRPr="001D2C4C">
        <w:rPr>
          <w:rFonts w:eastAsia="Times New Roman" w:cstheme="minorHAnsi"/>
          <w:color w:val="000000"/>
          <w:lang w:eastAsia="el-GR"/>
        </w:rPr>
        <w:t xml:space="preserve">ιστοσελίδα του </w:t>
      </w:r>
      <w:r w:rsidR="00F25B41" w:rsidRPr="001D2C4C">
        <w:rPr>
          <w:rFonts w:eastAsia="Times New Roman" w:cstheme="minorHAnsi"/>
          <w:color w:val="000000"/>
          <w:lang w:eastAsia="el-GR"/>
        </w:rPr>
        <w:t xml:space="preserve">ΔΠΜΣ: </w:t>
      </w:r>
      <w:hyperlink r:id="rId14" w:history="1">
        <w:r w:rsidR="00F25B41" w:rsidRPr="001D2C4C">
          <w:rPr>
            <w:rStyle w:val="-"/>
            <w:rFonts w:cstheme="minorHAnsi"/>
          </w:rPr>
          <w:t>https://persomed.upatras.gr/</w:t>
        </w:r>
      </w:hyperlink>
    </w:p>
    <w:p w14:paraId="40EA1379" w14:textId="77777777" w:rsidR="00170B0D" w:rsidRPr="001D2C4C" w:rsidRDefault="00170B0D" w:rsidP="00625195">
      <w:pPr>
        <w:shd w:val="clear" w:color="auto" w:fill="FFFFFF"/>
        <w:spacing w:after="0" w:line="240" w:lineRule="auto"/>
        <w:ind w:right="43"/>
        <w:jc w:val="both"/>
        <w:rPr>
          <w:rFonts w:eastAsia="Times New Roman" w:cstheme="minorHAnsi"/>
          <w:color w:val="000000"/>
          <w:lang w:eastAsia="el-GR"/>
        </w:rPr>
      </w:pPr>
      <w:r w:rsidRPr="001D2C4C">
        <w:rPr>
          <w:rFonts w:eastAsia="Times New Roman" w:cstheme="minorHAnsi"/>
          <w:color w:val="000000"/>
          <w:lang w:eastAsia="el-GR"/>
        </w:rPr>
        <w:t>2.</w:t>
      </w:r>
      <w:r w:rsidRPr="001D2C4C">
        <w:rPr>
          <w:rFonts w:eastAsia="Times New Roman" w:cstheme="minorHAnsi"/>
          <w:color w:val="000000"/>
          <w:lang w:eastAsia="el-GR"/>
        </w:rPr>
        <w:tab/>
        <w:t>Φωτοαντίγραφο αστυνομικής ταυτότητας.</w:t>
      </w:r>
    </w:p>
    <w:p w14:paraId="6EF9E172" w14:textId="77777777" w:rsidR="00170B0D" w:rsidRPr="001D2C4C" w:rsidRDefault="00170B0D" w:rsidP="00625195">
      <w:pPr>
        <w:shd w:val="clear" w:color="auto" w:fill="FFFFFF"/>
        <w:spacing w:after="0" w:line="240" w:lineRule="auto"/>
        <w:ind w:right="43"/>
        <w:jc w:val="both"/>
        <w:rPr>
          <w:rFonts w:eastAsia="Times New Roman" w:cstheme="minorHAnsi"/>
          <w:color w:val="000000"/>
          <w:lang w:eastAsia="el-GR"/>
        </w:rPr>
      </w:pPr>
      <w:r w:rsidRPr="001D2C4C">
        <w:rPr>
          <w:rFonts w:eastAsia="Times New Roman" w:cstheme="minorHAnsi"/>
          <w:color w:val="000000"/>
          <w:lang w:eastAsia="el-GR"/>
        </w:rPr>
        <w:t>3.</w:t>
      </w:r>
      <w:r w:rsidRPr="001D2C4C">
        <w:rPr>
          <w:rFonts w:eastAsia="Times New Roman" w:cstheme="minorHAnsi"/>
          <w:color w:val="000000"/>
          <w:lang w:eastAsia="el-GR"/>
        </w:rPr>
        <w:tab/>
        <w:t xml:space="preserve">Αντίγραφο πτυχίου ή διπλώματος. </w:t>
      </w:r>
    </w:p>
    <w:p w14:paraId="034AC01D" w14:textId="77777777" w:rsidR="00170B0D" w:rsidRPr="001D2C4C" w:rsidRDefault="00170B0D" w:rsidP="00625195">
      <w:pPr>
        <w:shd w:val="clear" w:color="auto" w:fill="FFFFFF"/>
        <w:spacing w:after="0" w:line="240" w:lineRule="auto"/>
        <w:ind w:right="43"/>
        <w:jc w:val="both"/>
        <w:rPr>
          <w:rFonts w:eastAsia="Times New Roman" w:cstheme="minorHAnsi"/>
          <w:color w:val="000000"/>
          <w:lang w:eastAsia="el-GR"/>
        </w:rPr>
      </w:pPr>
      <w:r w:rsidRPr="001D2C4C">
        <w:rPr>
          <w:rFonts w:eastAsia="Times New Roman" w:cstheme="minorHAnsi"/>
          <w:color w:val="000000"/>
          <w:lang w:eastAsia="el-GR"/>
        </w:rPr>
        <w:t>4.</w:t>
      </w:r>
      <w:r w:rsidRPr="001D2C4C">
        <w:rPr>
          <w:rFonts w:eastAsia="Times New Roman" w:cstheme="minorHAnsi"/>
          <w:color w:val="000000"/>
          <w:lang w:eastAsia="el-GR"/>
        </w:rPr>
        <w:tab/>
        <w:t>Για πτυχιούχους Πανεπιστημίων της Αλλοδαπής:</w:t>
      </w:r>
    </w:p>
    <w:p w14:paraId="65B8C903" w14:textId="77777777" w:rsidR="00170B0D" w:rsidRPr="001D2C4C" w:rsidRDefault="00170B0D" w:rsidP="00625195">
      <w:pPr>
        <w:shd w:val="clear" w:color="auto" w:fill="FFFFFF"/>
        <w:spacing w:after="0" w:line="240" w:lineRule="auto"/>
        <w:ind w:left="709" w:right="43" w:hanging="283"/>
        <w:jc w:val="both"/>
        <w:rPr>
          <w:rFonts w:eastAsia="Times New Roman" w:cstheme="minorHAnsi"/>
          <w:color w:val="000000"/>
          <w:lang w:eastAsia="el-GR"/>
        </w:rPr>
      </w:pPr>
      <w:r w:rsidRPr="001D2C4C">
        <w:rPr>
          <w:rFonts w:eastAsia="Times New Roman" w:cstheme="minorHAnsi"/>
          <w:color w:val="000000"/>
          <w:lang w:eastAsia="el-GR"/>
        </w:rPr>
        <w:t>•</w:t>
      </w:r>
      <w:r w:rsidRPr="001D2C4C">
        <w:rPr>
          <w:rFonts w:eastAsia="Times New Roman" w:cstheme="minorHAnsi"/>
          <w:color w:val="000000"/>
          <w:lang w:eastAsia="el-GR"/>
        </w:rPr>
        <w:tab/>
        <w:t xml:space="preserve">Πιστοποιητικό ισοτιμίας από τον Δ.Ο.Α.Τ.Α.Π. (εφόσον υπάρχει). </w:t>
      </w:r>
    </w:p>
    <w:p w14:paraId="7D0465EF" w14:textId="77777777" w:rsidR="00170B0D" w:rsidRPr="001D2C4C" w:rsidRDefault="00170B0D" w:rsidP="00625195">
      <w:pPr>
        <w:shd w:val="clear" w:color="auto" w:fill="FFFFFF"/>
        <w:spacing w:after="0" w:line="240" w:lineRule="auto"/>
        <w:ind w:left="709" w:right="43" w:hanging="283"/>
        <w:jc w:val="both"/>
        <w:rPr>
          <w:rFonts w:eastAsia="Times New Roman" w:cstheme="minorHAnsi"/>
          <w:color w:val="000000"/>
          <w:lang w:eastAsia="el-GR"/>
        </w:rPr>
      </w:pPr>
      <w:r w:rsidRPr="001D2C4C">
        <w:rPr>
          <w:rFonts w:eastAsia="Times New Roman" w:cstheme="minorHAnsi"/>
          <w:color w:val="000000"/>
          <w:lang w:eastAsia="el-GR"/>
        </w:rPr>
        <w:t>•</w:t>
      </w:r>
      <w:r w:rsidRPr="001D2C4C">
        <w:rPr>
          <w:rFonts w:eastAsia="Times New Roman" w:cstheme="minorHAnsi"/>
          <w:color w:val="000000"/>
          <w:lang w:eastAsia="el-GR"/>
        </w:rPr>
        <w:tab/>
        <w:t xml:space="preserve">Σε διαφορετική περίπτωση η αίτηση με τα απαιτούμενα δικαιολογητικά εξετάζεται με βάση τις διατάξεις του </w:t>
      </w:r>
      <w:proofErr w:type="spellStart"/>
      <w:r w:rsidRPr="001D2C4C">
        <w:rPr>
          <w:rFonts w:eastAsia="Times New Roman" w:cstheme="minorHAnsi"/>
          <w:color w:val="000000"/>
          <w:lang w:eastAsia="el-GR"/>
        </w:rPr>
        <w:t>αρ</w:t>
      </w:r>
      <w:proofErr w:type="spellEnd"/>
      <w:r w:rsidRPr="001D2C4C">
        <w:rPr>
          <w:rFonts w:eastAsia="Times New Roman" w:cstheme="minorHAnsi"/>
          <w:color w:val="000000"/>
          <w:lang w:eastAsia="el-GR"/>
        </w:rPr>
        <w:t xml:space="preserve">. 304 του ν. 4957/2022. </w:t>
      </w:r>
    </w:p>
    <w:p w14:paraId="406940E4" w14:textId="20EB3516" w:rsidR="00F928CB" w:rsidRPr="001D2C4C" w:rsidRDefault="00170B0D" w:rsidP="00625195">
      <w:pPr>
        <w:shd w:val="clear" w:color="auto" w:fill="FFFFFF"/>
        <w:spacing w:after="0" w:line="240" w:lineRule="auto"/>
        <w:ind w:right="43"/>
        <w:jc w:val="both"/>
        <w:rPr>
          <w:rFonts w:eastAsia="Times New Roman" w:cstheme="minorHAnsi"/>
          <w:color w:val="000000"/>
          <w:lang w:eastAsia="el-GR"/>
        </w:rPr>
      </w:pPr>
      <w:r w:rsidRPr="001D2C4C">
        <w:rPr>
          <w:rFonts w:eastAsia="Times New Roman" w:cstheme="minorHAnsi"/>
          <w:color w:val="000000"/>
          <w:lang w:eastAsia="el-GR"/>
        </w:rPr>
        <w:t xml:space="preserve">Εφόσον ο τίτλος σπουδών από Πανεπιστήμιο της αλλοδαπής συμπεριλαμβάνεται στον κατάλογο του άρθρου 307 του ν. 4957/2022 που τηρεί και </w:t>
      </w:r>
      <w:proofErr w:type="spellStart"/>
      <w:r w:rsidRPr="001D2C4C">
        <w:rPr>
          <w:rFonts w:eastAsia="Times New Roman" w:cstheme="minorHAnsi"/>
          <w:color w:val="000000"/>
          <w:lang w:eastAsia="el-GR"/>
        </w:rPr>
        <w:t>επικαιροποιεί</w:t>
      </w:r>
      <w:proofErr w:type="spellEnd"/>
      <w:r w:rsidRPr="001D2C4C">
        <w:rPr>
          <w:rFonts w:eastAsia="Times New Roman" w:cstheme="minorHAnsi"/>
          <w:color w:val="000000"/>
          <w:lang w:eastAsia="el-GR"/>
        </w:rPr>
        <w:t xml:space="preserve"> ο Δ.Ο.Α.Τ.Α.Π. θα κατατεθεί βεβαίωση Τόπου Σπουδών, η οποία εκδίδεται και αποστέλλεται από το Πανεπιστήμιο της αλλοδαπής. Αποκλείονται αιτήσεις στις οποίες ως τόπος σπουδών ή μέρος αυτών βεβαιώνεται η ελληνική επικράτεια, εκτός αν το μέρος σπουδών που έγιναν στην ελληνική επικράτεια βρίσκεται σε δημόσιο Α.Ε.Ι.</w:t>
      </w:r>
    </w:p>
    <w:p w14:paraId="7C2A7FD7" w14:textId="77777777" w:rsidR="00170B0D" w:rsidRPr="001D2C4C" w:rsidRDefault="00170B0D" w:rsidP="00625195">
      <w:pPr>
        <w:shd w:val="clear" w:color="auto" w:fill="FFFFFF"/>
        <w:spacing w:after="0" w:line="240" w:lineRule="auto"/>
        <w:ind w:right="43"/>
        <w:jc w:val="both"/>
        <w:rPr>
          <w:rFonts w:eastAsia="Times New Roman" w:cstheme="minorHAnsi"/>
          <w:color w:val="000000"/>
          <w:lang w:eastAsia="el-GR"/>
        </w:rPr>
      </w:pPr>
      <w:r w:rsidRPr="001D2C4C">
        <w:rPr>
          <w:rFonts w:eastAsia="Times New Roman" w:cstheme="minorHAnsi"/>
          <w:color w:val="000000"/>
          <w:lang w:eastAsia="el-GR"/>
        </w:rPr>
        <w:t>5.</w:t>
      </w:r>
      <w:r w:rsidRPr="001D2C4C">
        <w:rPr>
          <w:rFonts w:eastAsia="Times New Roman" w:cstheme="minorHAnsi"/>
          <w:color w:val="000000"/>
          <w:lang w:eastAsia="el-GR"/>
        </w:rPr>
        <w:tab/>
        <w:t>Πιστοποιητικό αναλυτικής βαθμολογίας.</w:t>
      </w:r>
    </w:p>
    <w:p w14:paraId="057767D3" w14:textId="77777777" w:rsidR="00170B0D" w:rsidRPr="001D2C4C" w:rsidRDefault="00170B0D" w:rsidP="00625195">
      <w:pPr>
        <w:shd w:val="clear" w:color="auto" w:fill="FFFFFF"/>
        <w:spacing w:after="0" w:line="240" w:lineRule="auto"/>
        <w:ind w:right="43"/>
        <w:jc w:val="both"/>
        <w:rPr>
          <w:rFonts w:eastAsia="Times New Roman" w:cstheme="minorHAnsi"/>
          <w:color w:val="000000"/>
          <w:lang w:eastAsia="el-GR"/>
        </w:rPr>
      </w:pPr>
      <w:r w:rsidRPr="001D2C4C">
        <w:rPr>
          <w:rFonts w:eastAsia="Times New Roman" w:cstheme="minorHAnsi"/>
          <w:color w:val="000000"/>
          <w:lang w:eastAsia="el-GR"/>
        </w:rPr>
        <w:t>6.</w:t>
      </w:r>
      <w:r w:rsidRPr="001D2C4C">
        <w:rPr>
          <w:rFonts w:eastAsia="Times New Roman" w:cstheme="minorHAnsi"/>
          <w:color w:val="000000"/>
          <w:lang w:eastAsia="el-GR"/>
        </w:rPr>
        <w:tab/>
        <w:t>Συμμετοχή σε επιστημονικές εκδηλώσεις (Σεμινάρια ή συνέδρια) και συμμετοχή σε επιστημονικές δημοσιεύσεις</w:t>
      </w:r>
    </w:p>
    <w:p w14:paraId="50D6C1EC" w14:textId="77777777" w:rsidR="00170B0D" w:rsidRPr="001D2C4C" w:rsidRDefault="00170B0D" w:rsidP="00625195">
      <w:pPr>
        <w:shd w:val="clear" w:color="auto" w:fill="FFFFFF"/>
        <w:spacing w:after="0" w:line="240" w:lineRule="auto"/>
        <w:ind w:right="43"/>
        <w:jc w:val="both"/>
        <w:rPr>
          <w:rFonts w:eastAsia="Times New Roman" w:cstheme="minorHAnsi"/>
          <w:color w:val="000000"/>
          <w:lang w:eastAsia="el-GR"/>
        </w:rPr>
      </w:pPr>
      <w:r w:rsidRPr="001D2C4C">
        <w:rPr>
          <w:rFonts w:eastAsia="Times New Roman" w:cstheme="minorHAnsi"/>
          <w:color w:val="000000"/>
          <w:lang w:eastAsia="el-GR"/>
        </w:rPr>
        <w:t>7.</w:t>
      </w:r>
      <w:r w:rsidRPr="001D2C4C">
        <w:rPr>
          <w:rFonts w:eastAsia="Times New Roman" w:cstheme="minorHAnsi"/>
          <w:color w:val="000000"/>
          <w:lang w:eastAsia="el-GR"/>
        </w:rPr>
        <w:tab/>
        <w:t>Πιστοποιητικά συμμετοχής σε ερευνητικά προγράμματα, σχετικής εμπειρίας κ.λπ. (εφ' όσον υπάρχουν)</w:t>
      </w:r>
    </w:p>
    <w:p w14:paraId="59DA6462" w14:textId="77777777" w:rsidR="00170B0D" w:rsidRPr="001D2C4C" w:rsidRDefault="00170B0D" w:rsidP="00625195">
      <w:pPr>
        <w:shd w:val="clear" w:color="auto" w:fill="FFFFFF"/>
        <w:spacing w:after="0" w:line="240" w:lineRule="auto"/>
        <w:ind w:right="43"/>
        <w:jc w:val="both"/>
        <w:rPr>
          <w:rFonts w:eastAsia="Times New Roman" w:cstheme="minorHAnsi"/>
          <w:color w:val="000000"/>
          <w:lang w:eastAsia="el-GR"/>
        </w:rPr>
      </w:pPr>
      <w:r w:rsidRPr="001D2C4C">
        <w:rPr>
          <w:rFonts w:eastAsia="Times New Roman" w:cstheme="minorHAnsi"/>
          <w:color w:val="000000"/>
          <w:lang w:eastAsia="el-GR"/>
        </w:rPr>
        <w:t>8.</w:t>
      </w:r>
      <w:r w:rsidRPr="001D2C4C">
        <w:rPr>
          <w:rFonts w:eastAsia="Times New Roman" w:cstheme="minorHAnsi"/>
          <w:color w:val="000000"/>
          <w:lang w:eastAsia="el-GR"/>
        </w:rPr>
        <w:tab/>
        <w:t>Λοιπά αποδεικτικά στοιχεία (διπλώματα, αντίγραφα αποτελεσμάτων εξετάσεων) γνώσης τουλάχιστον της αγγλικής γλώσσας</w:t>
      </w:r>
    </w:p>
    <w:p w14:paraId="2A49E1CA" w14:textId="05737E29" w:rsidR="00170B0D" w:rsidRPr="001D2C4C" w:rsidRDefault="00170B0D" w:rsidP="00625195">
      <w:pPr>
        <w:shd w:val="clear" w:color="auto" w:fill="FFFFFF"/>
        <w:spacing w:after="0" w:line="240" w:lineRule="auto"/>
        <w:ind w:right="43"/>
        <w:jc w:val="both"/>
        <w:rPr>
          <w:rFonts w:eastAsia="Times New Roman" w:cstheme="minorHAnsi"/>
          <w:color w:val="000000"/>
          <w:lang w:eastAsia="el-GR"/>
        </w:rPr>
      </w:pPr>
      <w:r w:rsidRPr="001D2C4C">
        <w:rPr>
          <w:rFonts w:eastAsia="Times New Roman" w:cstheme="minorHAnsi"/>
          <w:color w:val="000000"/>
          <w:lang w:eastAsia="el-GR"/>
        </w:rPr>
        <w:t>9.</w:t>
      </w:r>
      <w:r w:rsidRPr="001D2C4C">
        <w:rPr>
          <w:rFonts w:eastAsia="Times New Roman" w:cstheme="minorHAnsi"/>
          <w:color w:val="000000"/>
          <w:lang w:eastAsia="el-GR"/>
        </w:rPr>
        <w:tab/>
      </w:r>
      <w:r w:rsidR="0065766A" w:rsidRPr="001D2C4C">
        <w:rPr>
          <w:rFonts w:eastAsia="Times New Roman" w:cstheme="minorHAnsi"/>
          <w:color w:val="000000"/>
          <w:lang w:eastAsia="el-GR"/>
        </w:rPr>
        <w:t>Τουλάχιστον δ</w:t>
      </w:r>
      <w:r w:rsidRPr="001D2C4C">
        <w:rPr>
          <w:rFonts w:eastAsia="Times New Roman" w:cstheme="minorHAnsi"/>
          <w:color w:val="000000"/>
          <w:lang w:eastAsia="el-GR"/>
        </w:rPr>
        <w:t>ύο συστατικές επιστολές</w:t>
      </w:r>
    </w:p>
    <w:p w14:paraId="439AB5DE" w14:textId="47EFBF3F" w:rsidR="00DE3806" w:rsidRPr="001D2C4C" w:rsidRDefault="00170B0D" w:rsidP="00625195">
      <w:pPr>
        <w:shd w:val="clear" w:color="auto" w:fill="FFFFFF"/>
        <w:spacing w:after="0" w:line="240" w:lineRule="auto"/>
        <w:ind w:right="43"/>
        <w:jc w:val="both"/>
        <w:rPr>
          <w:rFonts w:eastAsia="Times New Roman" w:cstheme="minorHAnsi"/>
          <w:color w:val="000000"/>
          <w:lang w:eastAsia="el-GR"/>
        </w:rPr>
      </w:pPr>
      <w:r w:rsidRPr="001D2C4C">
        <w:rPr>
          <w:rFonts w:eastAsia="Times New Roman" w:cstheme="minorHAnsi"/>
          <w:color w:val="000000"/>
          <w:lang w:eastAsia="el-GR"/>
        </w:rPr>
        <w:t>10.</w:t>
      </w:r>
      <w:r w:rsidRPr="001D2C4C">
        <w:rPr>
          <w:rFonts w:eastAsia="Times New Roman" w:cstheme="minorHAnsi"/>
          <w:color w:val="000000"/>
          <w:lang w:eastAsia="el-GR"/>
        </w:rPr>
        <w:tab/>
        <w:t>Σύντομο βιογραφικό σημείωμα, κατά το ευρωπαϊκό πρότυπο.</w:t>
      </w:r>
    </w:p>
    <w:p w14:paraId="53889ED0" w14:textId="135F6B02" w:rsidR="00F9664E" w:rsidRPr="001D2C4C" w:rsidRDefault="00F9664E" w:rsidP="00625195">
      <w:pPr>
        <w:shd w:val="clear" w:color="auto" w:fill="FFFFFF"/>
        <w:spacing w:after="0" w:line="240" w:lineRule="auto"/>
        <w:ind w:right="43"/>
        <w:jc w:val="both"/>
        <w:rPr>
          <w:rFonts w:eastAsia="Times New Roman" w:cstheme="minorHAnsi"/>
          <w:color w:val="000000"/>
          <w:lang w:eastAsia="el-GR"/>
        </w:rPr>
      </w:pPr>
      <w:r w:rsidRPr="001D2C4C">
        <w:rPr>
          <w:rFonts w:eastAsia="Times New Roman" w:cstheme="minorHAnsi"/>
          <w:color w:val="000000"/>
          <w:lang w:eastAsia="el-GR"/>
        </w:rPr>
        <w:t>11.</w:t>
      </w:r>
      <w:r w:rsidRPr="001D2C4C">
        <w:rPr>
          <w:rFonts w:eastAsia="Times New Roman" w:cstheme="minorHAnsi"/>
          <w:color w:val="000000"/>
          <w:lang w:eastAsia="el-GR"/>
        </w:rPr>
        <w:tab/>
        <w:t>Τίτλος ειδικότητας ή βεβαίωση για τα χρόνια της ειδικότητας.</w:t>
      </w:r>
    </w:p>
    <w:p w14:paraId="3B7A8819" w14:textId="77777777" w:rsidR="00934439" w:rsidRDefault="00934439" w:rsidP="00625195">
      <w:pPr>
        <w:shd w:val="clear" w:color="auto" w:fill="FFFFFF"/>
        <w:spacing w:after="0" w:line="240" w:lineRule="auto"/>
        <w:ind w:right="43"/>
        <w:jc w:val="both"/>
        <w:rPr>
          <w:rFonts w:eastAsia="Times New Roman" w:cstheme="minorHAnsi"/>
          <w:color w:val="000000"/>
          <w:lang w:eastAsia="el-GR"/>
        </w:rPr>
      </w:pPr>
    </w:p>
    <w:p w14:paraId="35AFF756" w14:textId="1C607523" w:rsidR="00872048" w:rsidRPr="001D2C4C" w:rsidRDefault="00EF361D" w:rsidP="00625195">
      <w:pPr>
        <w:shd w:val="clear" w:color="auto" w:fill="FFFFFF"/>
        <w:spacing w:after="0" w:line="240" w:lineRule="auto"/>
        <w:ind w:right="43"/>
        <w:jc w:val="both"/>
        <w:rPr>
          <w:rFonts w:eastAsia="Times New Roman" w:cstheme="minorHAnsi"/>
          <w:color w:val="000000"/>
          <w:lang w:eastAsia="el-GR"/>
        </w:rPr>
      </w:pPr>
      <w:r w:rsidRPr="001D2C4C">
        <w:rPr>
          <w:rFonts w:eastAsia="Times New Roman" w:cstheme="minorHAnsi"/>
          <w:color w:val="000000"/>
          <w:lang w:eastAsia="el-GR"/>
        </w:rPr>
        <w:t>Οι πτυχιούχοι α</w:t>
      </w:r>
      <w:r w:rsidR="00C56E34" w:rsidRPr="001D2C4C">
        <w:rPr>
          <w:rFonts w:eastAsia="Times New Roman" w:cstheme="minorHAnsi"/>
          <w:color w:val="000000"/>
          <w:lang w:eastAsia="el-GR"/>
        </w:rPr>
        <w:t>γγλόφωνων πανεπιστημίων απαλλάσ</w:t>
      </w:r>
      <w:r w:rsidRPr="001D2C4C">
        <w:rPr>
          <w:rFonts w:eastAsia="Times New Roman" w:cstheme="minorHAnsi"/>
          <w:color w:val="000000"/>
          <w:lang w:eastAsia="el-GR"/>
        </w:rPr>
        <w:t>σονται από την υπ</w:t>
      </w:r>
      <w:r w:rsidR="00C56E34" w:rsidRPr="001D2C4C">
        <w:rPr>
          <w:rFonts w:eastAsia="Times New Roman" w:cstheme="minorHAnsi"/>
          <w:color w:val="000000"/>
          <w:lang w:eastAsia="el-GR"/>
        </w:rPr>
        <w:t>οχρέωση προσκόμισης πιστοποιητι</w:t>
      </w:r>
      <w:r w:rsidRPr="001D2C4C">
        <w:rPr>
          <w:rFonts w:eastAsia="Times New Roman" w:cstheme="minorHAnsi"/>
          <w:color w:val="000000"/>
          <w:lang w:eastAsia="el-GR"/>
        </w:rPr>
        <w:t>κού γλωσσομάθειας. Σε περίπτωση που δεν υπάρχουν</w:t>
      </w:r>
      <w:r w:rsidR="00C56E34" w:rsidRPr="001D2C4C">
        <w:rPr>
          <w:rFonts w:eastAsia="Times New Roman" w:cstheme="minorHAnsi"/>
          <w:color w:val="000000"/>
          <w:lang w:eastAsia="el-GR"/>
        </w:rPr>
        <w:t xml:space="preserve"> </w:t>
      </w:r>
      <w:r w:rsidRPr="001D2C4C">
        <w:rPr>
          <w:rFonts w:eastAsia="Times New Roman" w:cstheme="minorHAnsi"/>
          <w:color w:val="000000"/>
          <w:lang w:eastAsia="el-GR"/>
        </w:rPr>
        <w:t>οι ανωτέρω προϋποθ</w:t>
      </w:r>
      <w:r w:rsidR="00C56E34" w:rsidRPr="001D2C4C">
        <w:rPr>
          <w:rFonts w:eastAsia="Times New Roman" w:cstheme="minorHAnsi"/>
          <w:color w:val="000000"/>
          <w:lang w:eastAsia="el-GR"/>
        </w:rPr>
        <w:t>έσεις για την καλή γνώση της αγ</w:t>
      </w:r>
      <w:r w:rsidRPr="001D2C4C">
        <w:rPr>
          <w:rFonts w:eastAsia="Times New Roman" w:cstheme="minorHAnsi"/>
          <w:color w:val="000000"/>
          <w:lang w:eastAsia="el-GR"/>
        </w:rPr>
        <w:t>γλικής γλώσσας, η Σ.Ε. του Δ.Π.Μ.Σ., θα αποφασίζει για</w:t>
      </w:r>
      <w:r w:rsidR="0045758E" w:rsidRPr="001D2C4C">
        <w:rPr>
          <w:rFonts w:eastAsia="Times New Roman" w:cstheme="minorHAnsi"/>
          <w:color w:val="000000"/>
          <w:lang w:eastAsia="el-GR"/>
        </w:rPr>
        <w:t xml:space="preserve"> </w:t>
      </w:r>
      <w:r w:rsidRPr="001D2C4C">
        <w:rPr>
          <w:rFonts w:eastAsia="Times New Roman" w:cstheme="minorHAnsi"/>
          <w:color w:val="000000"/>
          <w:lang w:eastAsia="el-GR"/>
        </w:rPr>
        <w:t>τον τρόπο εξέτασης των υποψηφίων προκειμένω να</w:t>
      </w:r>
      <w:r w:rsidR="00C56E34" w:rsidRPr="001D2C4C">
        <w:rPr>
          <w:rFonts w:eastAsia="Times New Roman" w:cstheme="minorHAnsi"/>
          <w:color w:val="000000"/>
          <w:lang w:eastAsia="el-GR"/>
        </w:rPr>
        <w:t xml:space="preserve"> </w:t>
      </w:r>
      <w:r w:rsidRPr="001D2C4C">
        <w:rPr>
          <w:rFonts w:eastAsia="Times New Roman" w:cstheme="minorHAnsi"/>
          <w:color w:val="000000"/>
          <w:lang w:eastAsia="el-GR"/>
        </w:rPr>
        <w:t>διαπιστώνεται η επάρκεια στην αγγλική γλώσσα.</w:t>
      </w:r>
      <w:r w:rsidR="00C56E34" w:rsidRPr="001D2C4C">
        <w:rPr>
          <w:rFonts w:eastAsia="Times New Roman" w:cstheme="minorHAnsi"/>
          <w:color w:val="000000"/>
          <w:lang w:eastAsia="el-GR"/>
        </w:rPr>
        <w:t xml:space="preserve">  </w:t>
      </w:r>
      <w:r w:rsidRPr="001D2C4C">
        <w:rPr>
          <w:rFonts w:eastAsia="Times New Roman" w:cstheme="minorHAnsi"/>
          <w:color w:val="000000"/>
          <w:lang w:eastAsia="el-GR"/>
        </w:rPr>
        <w:t>Θετικά θα συνυπολογίζεται η γνώση και δεύτερ</w:t>
      </w:r>
      <w:r w:rsidR="00C56E34" w:rsidRPr="001D2C4C">
        <w:rPr>
          <w:rFonts w:eastAsia="Times New Roman" w:cstheme="minorHAnsi"/>
          <w:color w:val="000000"/>
          <w:lang w:eastAsia="el-GR"/>
        </w:rPr>
        <w:t>ης ξέ</w:t>
      </w:r>
      <w:r w:rsidRPr="001D2C4C">
        <w:rPr>
          <w:rFonts w:eastAsia="Times New Roman" w:cstheme="minorHAnsi"/>
          <w:color w:val="000000"/>
          <w:lang w:eastAsia="el-GR"/>
        </w:rPr>
        <w:t>νης γλώσσας.</w:t>
      </w:r>
    </w:p>
    <w:p w14:paraId="4E4D5BBC" w14:textId="77777777" w:rsidR="00B41349" w:rsidRDefault="00B41349" w:rsidP="00625195">
      <w:pPr>
        <w:shd w:val="clear" w:color="auto" w:fill="FFFFFF"/>
        <w:spacing w:after="0" w:line="240" w:lineRule="auto"/>
        <w:ind w:right="43"/>
        <w:jc w:val="both"/>
        <w:rPr>
          <w:rFonts w:eastAsia="Times New Roman" w:cstheme="minorHAnsi"/>
          <w:color w:val="000000"/>
          <w:lang w:eastAsia="el-GR"/>
        </w:rPr>
      </w:pPr>
    </w:p>
    <w:p w14:paraId="53289914" w14:textId="77777777" w:rsidR="003411C8" w:rsidRPr="001D2C4C" w:rsidRDefault="003411C8" w:rsidP="00625195">
      <w:pPr>
        <w:shd w:val="clear" w:color="auto" w:fill="FFFFFF"/>
        <w:spacing w:after="0" w:line="240" w:lineRule="auto"/>
        <w:ind w:right="43"/>
        <w:jc w:val="both"/>
        <w:rPr>
          <w:rFonts w:eastAsia="Times New Roman" w:cstheme="minorHAnsi"/>
          <w:color w:val="000000"/>
          <w:lang w:eastAsia="el-GR"/>
        </w:rPr>
      </w:pPr>
    </w:p>
    <w:p w14:paraId="6F346141" w14:textId="5FC5B820" w:rsidR="00D02CD6" w:rsidRPr="001D2C4C" w:rsidRDefault="003411C8" w:rsidP="00625195">
      <w:pPr>
        <w:numPr>
          <w:ilvl w:val="12"/>
          <w:numId w:val="0"/>
        </w:numPr>
        <w:spacing w:after="0" w:line="240" w:lineRule="auto"/>
        <w:ind w:left="283" w:right="43" w:hanging="283"/>
        <w:jc w:val="both"/>
        <w:rPr>
          <w:rFonts w:cstheme="minorHAnsi"/>
          <w:b/>
          <w:bCs/>
          <w:lang w:eastAsia="el-GR"/>
        </w:rPr>
      </w:pPr>
      <w:r>
        <w:rPr>
          <w:rFonts w:cstheme="minorHAnsi"/>
          <w:b/>
          <w:bCs/>
          <w:lang w:eastAsia="el-GR"/>
        </w:rPr>
        <w:t>8</w:t>
      </w:r>
      <w:r w:rsidR="00736BE5" w:rsidRPr="001D2C4C">
        <w:rPr>
          <w:rFonts w:cstheme="minorHAnsi"/>
          <w:b/>
          <w:bCs/>
          <w:lang w:eastAsia="el-GR"/>
        </w:rPr>
        <w:t xml:space="preserve">. </w:t>
      </w:r>
      <w:r w:rsidR="00D02CD6" w:rsidRPr="001D2C4C">
        <w:rPr>
          <w:rFonts w:cstheme="minorHAnsi"/>
          <w:b/>
          <w:bCs/>
          <w:lang w:eastAsia="el-GR"/>
        </w:rPr>
        <w:t xml:space="preserve">Υποβολή Δικαιολογητικών – Προθεσμία </w:t>
      </w:r>
    </w:p>
    <w:p w14:paraId="2ADE5F38" w14:textId="3344908F" w:rsidR="00D02CD6" w:rsidRPr="001D2C4C" w:rsidRDefault="00D02CD6" w:rsidP="00625195">
      <w:pPr>
        <w:numPr>
          <w:ilvl w:val="12"/>
          <w:numId w:val="0"/>
        </w:numPr>
        <w:spacing w:after="0" w:line="240" w:lineRule="auto"/>
        <w:ind w:left="283" w:right="43" w:hanging="283"/>
        <w:jc w:val="both"/>
        <w:rPr>
          <w:rFonts w:cstheme="minorHAnsi"/>
          <w:lang w:eastAsia="el-GR"/>
        </w:rPr>
      </w:pPr>
      <w:r w:rsidRPr="001D2C4C">
        <w:rPr>
          <w:rFonts w:cstheme="minorHAnsi"/>
          <w:lang w:eastAsia="el-GR"/>
        </w:rPr>
        <w:t>Οι υποψήφιοι θα πρέπει να καταθέσουν τα δικαιολογητικά στη Γραμματεία του Τμήματος Ιατρικής του Πανεπιστημίου Πατρών:</w:t>
      </w:r>
    </w:p>
    <w:p w14:paraId="5A796722" w14:textId="77777777" w:rsidR="00D02CD6" w:rsidRPr="001D2C4C" w:rsidRDefault="00D02CD6" w:rsidP="00625195">
      <w:pPr>
        <w:numPr>
          <w:ilvl w:val="12"/>
          <w:numId w:val="0"/>
        </w:numPr>
        <w:spacing w:after="0" w:line="240" w:lineRule="auto"/>
        <w:ind w:left="283" w:right="43" w:hanging="283"/>
        <w:jc w:val="both"/>
        <w:rPr>
          <w:rFonts w:cstheme="minorHAnsi"/>
          <w:lang w:eastAsia="el-GR"/>
        </w:rPr>
      </w:pPr>
    </w:p>
    <w:p w14:paraId="65FC2C22" w14:textId="3D5A7506" w:rsidR="00872048" w:rsidRPr="001D2C4C" w:rsidRDefault="00872048" w:rsidP="00D02CD6">
      <w:pPr>
        <w:pStyle w:val="a7"/>
        <w:numPr>
          <w:ilvl w:val="0"/>
          <w:numId w:val="8"/>
        </w:numPr>
        <w:spacing w:after="0" w:line="240" w:lineRule="auto"/>
        <w:ind w:right="-149"/>
        <w:jc w:val="both"/>
        <w:rPr>
          <w:rFonts w:cstheme="minorHAnsi"/>
          <w:bCs/>
          <w:lang w:eastAsia="el-GR"/>
        </w:rPr>
      </w:pPr>
      <w:r w:rsidRPr="001D2C4C">
        <w:rPr>
          <w:rFonts w:cstheme="minorHAnsi"/>
          <w:b/>
          <w:bCs/>
          <w:lang w:eastAsia="el-GR"/>
        </w:rPr>
        <w:lastRenderedPageBreak/>
        <w:t>ταχυδρομικώς (με συστημένη αποστολή) σε φάκελο με την ένδειξη: </w:t>
      </w:r>
      <w:r w:rsidR="00DC4D47" w:rsidRPr="001D2C4C">
        <w:rPr>
          <w:rFonts w:cstheme="minorHAnsi"/>
          <w:b/>
          <w:bCs/>
          <w:lang w:eastAsia="el-GR"/>
        </w:rPr>
        <w:t>Αίτηση</w:t>
      </w:r>
      <w:r w:rsidR="00DC4D47" w:rsidRPr="001D2C4C">
        <w:rPr>
          <w:rFonts w:eastAsia="Times New Roman" w:cstheme="minorHAnsi"/>
          <w:b/>
          <w:bCs/>
          <w:color w:val="000000"/>
          <w:lang w:eastAsia="el-GR"/>
        </w:rPr>
        <w:t xml:space="preserve"> </w:t>
      </w:r>
      <w:r w:rsidRPr="001D2C4C">
        <w:rPr>
          <w:rFonts w:eastAsia="Times New Roman" w:cstheme="minorHAnsi"/>
          <w:b/>
          <w:bCs/>
          <w:color w:val="000000"/>
          <w:lang w:eastAsia="el-GR"/>
        </w:rPr>
        <w:t xml:space="preserve">Υποψηφιότητας για το ΔΠΜΣ «ΕΞΑΤΟΜΙΚΕΥΜΕΝΗ ΙΑΤΡΙΚΗ- </w:t>
      </w:r>
      <w:r w:rsidRPr="001D2C4C">
        <w:rPr>
          <w:rFonts w:eastAsia="Times New Roman" w:cstheme="minorHAnsi"/>
          <w:b/>
          <w:bCs/>
          <w:color w:val="000000"/>
          <w:lang w:val="en-US" w:eastAsia="el-GR"/>
        </w:rPr>
        <w:t>PERSONALIZED</w:t>
      </w:r>
      <w:r w:rsidRPr="001D2C4C">
        <w:rPr>
          <w:rFonts w:eastAsia="Times New Roman" w:cstheme="minorHAnsi"/>
          <w:b/>
          <w:bCs/>
          <w:color w:val="000000"/>
          <w:lang w:eastAsia="el-GR"/>
        </w:rPr>
        <w:t xml:space="preserve"> </w:t>
      </w:r>
      <w:r w:rsidRPr="001D2C4C">
        <w:rPr>
          <w:rFonts w:eastAsia="Times New Roman" w:cstheme="minorHAnsi"/>
          <w:b/>
          <w:bCs/>
          <w:color w:val="000000"/>
          <w:lang w:val="en-US" w:eastAsia="el-GR"/>
        </w:rPr>
        <w:t>MEDICINE</w:t>
      </w:r>
      <w:r w:rsidRPr="001D2C4C">
        <w:rPr>
          <w:rFonts w:eastAsia="Times New Roman" w:cstheme="minorHAnsi"/>
          <w:b/>
          <w:bCs/>
          <w:color w:val="000000"/>
          <w:lang w:eastAsia="el-GR"/>
        </w:rPr>
        <w:t>»</w:t>
      </w:r>
      <w:r w:rsidRPr="001D2C4C">
        <w:rPr>
          <w:rFonts w:eastAsia="Times New Roman" w:cstheme="minorHAnsi"/>
          <w:color w:val="000000"/>
          <w:lang w:eastAsia="el-GR"/>
        </w:rPr>
        <w:t> </w:t>
      </w:r>
      <w:r w:rsidRPr="001D2C4C">
        <w:rPr>
          <w:rFonts w:cstheme="minorHAnsi"/>
          <w:bCs/>
          <w:lang w:eastAsia="el-GR"/>
        </w:rPr>
        <w:t>στη διεύθυνση:</w:t>
      </w:r>
      <w:r w:rsidR="00D02CD6" w:rsidRPr="001D2C4C">
        <w:rPr>
          <w:rFonts w:cstheme="minorHAnsi"/>
          <w:bCs/>
          <w:lang w:eastAsia="el-GR"/>
        </w:rPr>
        <w:t xml:space="preserve"> </w:t>
      </w:r>
      <w:r w:rsidRPr="001D2C4C">
        <w:rPr>
          <w:rFonts w:cstheme="minorHAnsi"/>
          <w:bCs/>
          <w:lang w:eastAsia="el-GR"/>
        </w:rPr>
        <w:t>Πανεπιστήμιο Πατρών,</w:t>
      </w:r>
      <w:r w:rsidR="00D02CD6" w:rsidRPr="001D2C4C">
        <w:rPr>
          <w:rFonts w:cstheme="minorHAnsi"/>
          <w:bCs/>
          <w:lang w:eastAsia="el-GR"/>
        </w:rPr>
        <w:t xml:space="preserve"> </w:t>
      </w:r>
      <w:r w:rsidRPr="001D2C4C">
        <w:rPr>
          <w:rFonts w:cstheme="minorHAnsi"/>
          <w:bCs/>
          <w:lang w:eastAsia="el-GR"/>
        </w:rPr>
        <w:t>Γραμματεία Τμήματος Ιατρικής,</w:t>
      </w:r>
      <w:r w:rsidR="00D02CD6" w:rsidRPr="001D2C4C">
        <w:rPr>
          <w:rFonts w:cstheme="minorHAnsi"/>
          <w:bCs/>
          <w:lang w:eastAsia="el-GR"/>
        </w:rPr>
        <w:t xml:space="preserve"> </w:t>
      </w:r>
      <w:r w:rsidRPr="001D2C4C">
        <w:rPr>
          <w:rFonts w:cstheme="minorHAnsi"/>
          <w:bCs/>
          <w:lang w:val="en-US" w:eastAsia="el-GR"/>
        </w:rPr>
        <w:t>T</w:t>
      </w:r>
      <w:r w:rsidRPr="001D2C4C">
        <w:rPr>
          <w:rFonts w:cstheme="minorHAnsi"/>
          <w:bCs/>
          <w:lang w:eastAsia="el-GR"/>
        </w:rPr>
        <w:t>.</w:t>
      </w:r>
      <w:r w:rsidRPr="001D2C4C">
        <w:rPr>
          <w:rFonts w:cstheme="minorHAnsi"/>
          <w:bCs/>
          <w:lang w:val="en-US" w:eastAsia="el-GR"/>
        </w:rPr>
        <w:t>K</w:t>
      </w:r>
      <w:r w:rsidRPr="001D2C4C">
        <w:rPr>
          <w:rFonts w:cstheme="minorHAnsi"/>
          <w:bCs/>
          <w:lang w:eastAsia="el-GR"/>
        </w:rPr>
        <w:t>. 26504, Ρίο, Πάτρα</w:t>
      </w:r>
    </w:p>
    <w:p w14:paraId="1635FB61" w14:textId="77777777" w:rsidR="00872048" w:rsidRPr="001D2C4C" w:rsidRDefault="00872048" w:rsidP="00872048">
      <w:pPr>
        <w:numPr>
          <w:ilvl w:val="12"/>
          <w:numId w:val="0"/>
        </w:numPr>
        <w:spacing w:after="0" w:line="240" w:lineRule="auto"/>
        <w:ind w:left="283" w:right="-149" w:hanging="283"/>
        <w:jc w:val="center"/>
        <w:rPr>
          <w:rFonts w:cstheme="minorHAnsi"/>
          <w:b/>
          <w:bCs/>
          <w:lang w:eastAsia="el-GR"/>
        </w:rPr>
      </w:pPr>
      <w:r w:rsidRPr="001D2C4C">
        <w:rPr>
          <w:rFonts w:cstheme="minorHAnsi"/>
          <w:b/>
          <w:bCs/>
          <w:lang w:eastAsia="el-GR"/>
        </w:rPr>
        <w:t>ή</w:t>
      </w:r>
    </w:p>
    <w:p w14:paraId="06060894" w14:textId="77777777" w:rsidR="00D02CD6" w:rsidRPr="001D2C4C" w:rsidRDefault="00D02CD6" w:rsidP="00872048">
      <w:pPr>
        <w:numPr>
          <w:ilvl w:val="12"/>
          <w:numId w:val="0"/>
        </w:numPr>
        <w:spacing w:after="0" w:line="240" w:lineRule="auto"/>
        <w:ind w:left="283" w:right="-149" w:hanging="283"/>
        <w:jc w:val="center"/>
        <w:rPr>
          <w:rFonts w:cstheme="minorHAnsi"/>
          <w:b/>
          <w:bCs/>
          <w:lang w:eastAsia="el-GR"/>
        </w:rPr>
      </w:pPr>
    </w:p>
    <w:p w14:paraId="2FF988B6" w14:textId="77777777" w:rsidR="00872048" w:rsidRPr="001D2C4C" w:rsidRDefault="00872048" w:rsidP="00872048">
      <w:pPr>
        <w:numPr>
          <w:ilvl w:val="0"/>
          <w:numId w:val="6"/>
        </w:numPr>
        <w:spacing w:after="0" w:line="240" w:lineRule="auto"/>
        <w:ind w:left="851" w:right="-149" w:hanging="284"/>
        <w:jc w:val="both"/>
        <w:rPr>
          <w:rFonts w:cstheme="minorHAnsi"/>
          <w:bCs/>
          <w:lang w:eastAsia="el-GR"/>
        </w:rPr>
      </w:pPr>
      <w:r w:rsidRPr="001D2C4C">
        <w:rPr>
          <w:rFonts w:cstheme="minorHAnsi"/>
          <w:b/>
          <w:bCs/>
          <w:lang w:eastAsia="el-GR"/>
        </w:rPr>
        <w:t xml:space="preserve">ηλεκτρονικά </w:t>
      </w:r>
      <w:r w:rsidRPr="001D2C4C">
        <w:rPr>
          <w:rFonts w:cstheme="minorHAnsi"/>
          <w:b/>
          <w:bCs/>
          <w:u w:val="single"/>
          <w:lang w:eastAsia="el-GR"/>
        </w:rPr>
        <w:t xml:space="preserve">σε ένα ΕΝΙΑΙΟ έγγραφο </w:t>
      </w:r>
      <w:proofErr w:type="spellStart"/>
      <w:r w:rsidRPr="001D2C4C">
        <w:rPr>
          <w:rFonts w:cstheme="minorHAnsi"/>
          <w:b/>
          <w:bCs/>
          <w:u w:val="single"/>
          <w:lang w:eastAsia="el-GR"/>
        </w:rPr>
        <w:t>pdf</w:t>
      </w:r>
      <w:proofErr w:type="spellEnd"/>
      <w:r w:rsidRPr="001D2C4C">
        <w:rPr>
          <w:rFonts w:cstheme="minorHAnsi"/>
          <w:b/>
          <w:bCs/>
          <w:lang w:eastAsia="el-GR"/>
        </w:rPr>
        <w:t xml:space="preserve"> </w:t>
      </w:r>
      <w:r w:rsidRPr="001D2C4C">
        <w:rPr>
          <w:rFonts w:cstheme="minorHAnsi"/>
          <w:bCs/>
          <w:lang w:eastAsia="el-GR"/>
        </w:rPr>
        <w:t xml:space="preserve">στην ηλεκτρονική διεύθυνση: </w:t>
      </w:r>
    </w:p>
    <w:p w14:paraId="12FE8B1B" w14:textId="7139DCAF" w:rsidR="00872048" w:rsidRPr="001D2C4C" w:rsidRDefault="00D02CD6" w:rsidP="00872048">
      <w:pPr>
        <w:spacing w:after="0" w:line="240" w:lineRule="auto"/>
        <w:ind w:left="567" w:right="-149" w:hanging="567"/>
        <w:jc w:val="both"/>
        <w:rPr>
          <w:rFonts w:cstheme="minorHAnsi"/>
          <w:bCs/>
          <w:lang w:eastAsia="el-GR"/>
        </w:rPr>
      </w:pPr>
      <w:r w:rsidRPr="001D2C4C">
        <w:rPr>
          <w:rFonts w:cstheme="minorHAnsi"/>
        </w:rPr>
        <w:t xml:space="preserve">               </w:t>
      </w:r>
      <w:hyperlink r:id="rId15" w:history="1">
        <w:r w:rsidRPr="001D2C4C">
          <w:rPr>
            <w:rStyle w:val="-"/>
            <w:rFonts w:cstheme="minorHAnsi"/>
            <w:bCs/>
            <w:lang w:val="en-US" w:eastAsia="el-GR"/>
          </w:rPr>
          <w:t>secretary</w:t>
        </w:r>
        <w:r w:rsidRPr="001D2C4C">
          <w:rPr>
            <w:rStyle w:val="-"/>
            <w:rFonts w:cstheme="minorHAnsi"/>
            <w:bCs/>
            <w:lang w:eastAsia="el-GR"/>
          </w:rPr>
          <w:t>@med.</w:t>
        </w:r>
        <w:proofErr w:type="spellStart"/>
        <w:r w:rsidRPr="001D2C4C">
          <w:rPr>
            <w:rStyle w:val="-"/>
            <w:rFonts w:cstheme="minorHAnsi"/>
            <w:bCs/>
            <w:lang w:val="en-US" w:eastAsia="el-GR"/>
          </w:rPr>
          <w:t>upatras</w:t>
        </w:r>
        <w:proofErr w:type="spellEnd"/>
        <w:r w:rsidRPr="001D2C4C">
          <w:rPr>
            <w:rStyle w:val="-"/>
            <w:rFonts w:cstheme="minorHAnsi"/>
            <w:bCs/>
            <w:lang w:eastAsia="el-GR"/>
          </w:rPr>
          <w:t>.</w:t>
        </w:r>
        <w:r w:rsidRPr="001D2C4C">
          <w:rPr>
            <w:rStyle w:val="-"/>
            <w:rFonts w:cstheme="minorHAnsi"/>
            <w:bCs/>
            <w:lang w:val="en-US" w:eastAsia="el-GR"/>
          </w:rPr>
          <w:t>gr</w:t>
        </w:r>
      </w:hyperlink>
    </w:p>
    <w:p w14:paraId="652EBD5B" w14:textId="77777777" w:rsidR="00872048" w:rsidRPr="001D2C4C" w:rsidRDefault="00872048" w:rsidP="00736BE5">
      <w:pPr>
        <w:numPr>
          <w:ilvl w:val="12"/>
          <w:numId w:val="0"/>
        </w:numPr>
        <w:spacing w:after="0" w:line="240" w:lineRule="auto"/>
        <w:ind w:right="-149"/>
        <w:jc w:val="both"/>
        <w:rPr>
          <w:rFonts w:cstheme="minorHAnsi"/>
          <w:bCs/>
          <w:lang w:eastAsia="el-GR"/>
        </w:rPr>
      </w:pPr>
    </w:p>
    <w:p w14:paraId="053DA090" w14:textId="77777777" w:rsidR="00736BE5" w:rsidRPr="001D2C4C" w:rsidRDefault="00736BE5" w:rsidP="00736BE5">
      <w:pPr>
        <w:numPr>
          <w:ilvl w:val="12"/>
          <w:numId w:val="0"/>
        </w:numPr>
        <w:spacing w:after="0" w:line="240" w:lineRule="auto"/>
        <w:ind w:left="283" w:right="-149" w:hanging="283"/>
        <w:jc w:val="both"/>
        <w:rPr>
          <w:rFonts w:cstheme="minorHAnsi"/>
          <w:bCs/>
          <w:lang w:eastAsia="el-GR"/>
        </w:rPr>
      </w:pPr>
      <w:r w:rsidRPr="001D2C4C">
        <w:rPr>
          <w:rFonts w:cstheme="minorHAnsi"/>
          <w:b/>
          <w:bCs/>
          <w:lang w:eastAsia="el-GR"/>
        </w:rPr>
        <w:t xml:space="preserve">Επιπρόσθετα, η αίτηση θα πρέπει να κατατεθεί </w:t>
      </w:r>
      <w:r w:rsidRPr="001D2C4C">
        <w:rPr>
          <w:rFonts w:cstheme="minorHAnsi"/>
          <w:b/>
          <w:bCs/>
          <w:u w:val="single"/>
          <w:lang w:eastAsia="el-GR"/>
        </w:rPr>
        <w:t>και</w:t>
      </w:r>
      <w:r w:rsidRPr="001D2C4C">
        <w:rPr>
          <w:rFonts w:cstheme="minorHAnsi"/>
          <w:b/>
          <w:bCs/>
          <w:lang w:eastAsia="el-GR"/>
        </w:rPr>
        <w:t xml:space="preserve"> ηλεκτρονικά στη δικτυακή πύλη: </w:t>
      </w:r>
      <w:hyperlink r:id="rId16" w:history="1">
        <w:r w:rsidRPr="001D2C4C">
          <w:rPr>
            <w:rStyle w:val="-"/>
            <w:rFonts w:cstheme="minorHAnsi"/>
            <w:bCs/>
            <w:lang w:eastAsia="el-GR"/>
          </w:rPr>
          <w:t>https://matrix.upatras.gr/sap/bc/webdynpro/sap/zups_pg_adm#</w:t>
        </w:r>
      </w:hyperlink>
    </w:p>
    <w:p w14:paraId="6D67A939" w14:textId="77777777" w:rsidR="00D02CD6" w:rsidRPr="001D2C4C" w:rsidRDefault="00D02CD6" w:rsidP="00D02CD6">
      <w:pPr>
        <w:numPr>
          <w:ilvl w:val="12"/>
          <w:numId w:val="0"/>
        </w:numPr>
        <w:spacing w:after="0" w:line="240" w:lineRule="auto"/>
        <w:ind w:right="-149"/>
        <w:jc w:val="both"/>
        <w:rPr>
          <w:rFonts w:cstheme="minorHAnsi"/>
          <w:bCs/>
          <w:lang w:eastAsia="el-GR"/>
        </w:rPr>
      </w:pPr>
    </w:p>
    <w:p w14:paraId="3156DE44" w14:textId="0C8BE1F2" w:rsidR="00D02CD6" w:rsidRPr="001D2C4C" w:rsidRDefault="00D02CD6" w:rsidP="00D02CD6">
      <w:pPr>
        <w:numPr>
          <w:ilvl w:val="12"/>
          <w:numId w:val="0"/>
        </w:numPr>
        <w:spacing w:after="0" w:line="240" w:lineRule="auto"/>
        <w:ind w:right="-149"/>
        <w:jc w:val="both"/>
        <w:rPr>
          <w:rFonts w:cstheme="minorHAnsi"/>
          <w:bCs/>
          <w:lang w:eastAsia="el-GR"/>
        </w:rPr>
      </w:pPr>
      <w:r w:rsidRPr="001D2C4C">
        <w:rPr>
          <w:rFonts w:cstheme="minorHAnsi"/>
          <w:bCs/>
          <w:lang w:eastAsia="el-GR"/>
        </w:rPr>
        <w:t xml:space="preserve">Οι αιτήσεις και τα απαραίτητα δικαιολογητικά θα πρέπει να </w:t>
      </w:r>
      <w:r w:rsidRPr="001D2C4C">
        <w:rPr>
          <w:rFonts w:cstheme="minorHAnsi"/>
          <w:bCs/>
          <w:u w:val="single"/>
          <w:lang w:eastAsia="el-GR"/>
        </w:rPr>
        <w:t xml:space="preserve">κατατεθούν </w:t>
      </w:r>
      <w:r w:rsidRPr="001D2C4C">
        <w:rPr>
          <w:rFonts w:cstheme="minorHAnsi"/>
          <w:b/>
          <w:bCs/>
          <w:u w:val="single"/>
          <w:lang w:eastAsia="el-GR"/>
        </w:rPr>
        <w:t>το αργότερο μέχρι και την Τετάρτη 17 Σεπτεμβρίου 2025</w:t>
      </w:r>
      <w:r w:rsidRPr="001D2C4C">
        <w:rPr>
          <w:rFonts w:cstheme="minorHAnsi"/>
          <w:bCs/>
          <w:lang w:eastAsia="el-GR"/>
        </w:rPr>
        <w:t>:</w:t>
      </w:r>
    </w:p>
    <w:p w14:paraId="05077CD8" w14:textId="0330B8EB" w:rsidR="00872048" w:rsidRPr="001D2C4C" w:rsidRDefault="00872048" w:rsidP="00FE2903">
      <w:pPr>
        <w:shd w:val="clear" w:color="auto" w:fill="FFFFFF"/>
        <w:spacing w:after="0" w:line="240" w:lineRule="auto"/>
        <w:ind w:right="-483"/>
        <w:jc w:val="both"/>
        <w:rPr>
          <w:rFonts w:eastAsia="Times New Roman" w:cstheme="minorHAnsi"/>
          <w:b/>
          <w:bCs/>
          <w:color w:val="000000"/>
          <w:lang w:eastAsia="el-GR"/>
        </w:rPr>
      </w:pPr>
    </w:p>
    <w:p w14:paraId="27FC8C01" w14:textId="1FAA6757" w:rsidR="00D02CD6" w:rsidRPr="00741775" w:rsidRDefault="00D02CD6" w:rsidP="00D02CD6">
      <w:pPr>
        <w:shd w:val="clear" w:color="auto" w:fill="FFFFFF"/>
        <w:spacing w:after="0" w:line="240" w:lineRule="auto"/>
        <w:ind w:left="-142" w:right="-483"/>
        <w:jc w:val="both"/>
        <w:rPr>
          <w:rFonts w:eastAsia="Times New Roman" w:cstheme="minorHAnsi"/>
          <w:b/>
          <w:bCs/>
          <w:color w:val="000000"/>
          <w:sz w:val="24"/>
          <w:szCs w:val="24"/>
          <w:lang w:eastAsia="el-GR"/>
        </w:rPr>
      </w:pPr>
      <w:r w:rsidRPr="001D2C4C">
        <w:rPr>
          <w:rFonts w:eastAsia="Times New Roman" w:cstheme="minorHAnsi"/>
          <w:b/>
          <w:bCs/>
          <w:color w:val="000000"/>
          <w:lang w:eastAsia="el-GR"/>
        </w:rPr>
        <w:tab/>
      </w:r>
      <w:r w:rsidRPr="00741775">
        <w:rPr>
          <w:rFonts w:eastAsia="Times New Roman" w:cstheme="minorHAnsi"/>
          <w:b/>
          <w:bCs/>
          <w:color w:val="000000"/>
          <w:sz w:val="24"/>
          <w:szCs w:val="24"/>
          <w:u w:val="single"/>
          <w:lang w:eastAsia="el-GR"/>
        </w:rPr>
        <w:t xml:space="preserve">Η δικτυακή πύλη θα είναι διαθέσιμη έως και </w:t>
      </w:r>
      <w:r w:rsidR="001D2C4C" w:rsidRPr="00741775">
        <w:rPr>
          <w:rFonts w:eastAsia="Times New Roman" w:cstheme="minorHAnsi"/>
          <w:b/>
          <w:bCs/>
          <w:color w:val="000000"/>
          <w:sz w:val="24"/>
          <w:szCs w:val="24"/>
          <w:u w:val="single"/>
          <w:lang w:eastAsia="el-GR"/>
        </w:rPr>
        <w:t xml:space="preserve">την Τετάρτη </w:t>
      </w:r>
      <w:r w:rsidRPr="00741775">
        <w:rPr>
          <w:rFonts w:eastAsia="Times New Roman" w:cstheme="minorHAnsi"/>
          <w:b/>
          <w:bCs/>
          <w:color w:val="000000"/>
          <w:sz w:val="24"/>
          <w:szCs w:val="24"/>
          <w:u w:val="single"/>
          <w:lang w:eastAsia="el-GR"/>
        </w:rPr>
        <w:t>17 Σεπτεμβρίου 2025</w:t>
      </w:r>
      <w:r w:rsidRPr="00741775">
        <w:rPr>
          <w:rFonts w:eastAsia="Times New Roman" w:cstheme="minorHAnsi"/>
          <w:b/>
          <w:bCs/>
          <w:color w:val="000000"/>
          <w:sz w:val="24"/>
          <w:szCs w:val="24"/>
          <w:lang w:eastAsia="el-GR"/>
        </w:rPr>
        <w:t>.</w:t>
      </w:r>
    </w:p>
    <w:p w14:paraId="280F61C2" w14:textId="1E93BE88" w:rsidR="00D02CD6" w:rsidRPr="001D2C4C" w:rsidRDefault="00D02CD6" w:rsidP="00D02CD6">
      <w:pPr>
        <w:shd w:val="clear" w:color="auto" w:fill="FFFFFF"/>
        <w:spacing w:after="0" w:line="240" w:lineRule="auto"/>
        <w:ind w:right="-483"/>
        <w:jc w:val="both"/>
        <w:rPr>
          <w:rFonts w:eastAsia="Times New Roman" w:cstheme="minorHAnsi"/>
          <w:b/>
          <w:bCs/>
          <w:color w:val="000000"/>
          <w:lang w:eastAsia="el-GR"/>
        </w:rPr>
      </w:pPr>
      <w:r w:rsidRPr="001D2C4C">
        <w:rPr>
          <w:rFonts w:eastAsia="Times New Roman" w:cstheme="minorHAnsi"/>
          <w:b/>
          <w:bCs/>
          <w:color w:val="000000"/>
          <w:lang w:eastAsia="el-GR"/>
        </w:rPr>
        <w:tab/>
      </w:r>
    </w:p>
    <w:p w14:paraId="5CBBE03F" w14:textId="77777777" w:rsidR="00D02CD6" w:rsidRPr="001D2C4C" w:rsidRDefault="00D02CD6" w:rsidP="00FE2903">
      <w:pPr>
        <w:shd w:val="clear" w:color="auto" w:fill="FFFFFF"/>
        <w:spacing w:after="0" w:line="240" w:lineRule="auto"/>
        <w:ind w:right="-483"/>
        <w:jc w:val="both"/>
        <w:rPr>
          <w:rFonts w:eastAsia="Times New Roman" w:cstheme="minorHAnsi"/>
          <w:b/>
          <w:bCs/>
          <w:color w:val="000000"/>
          <w:lang w:eastAsia="el-GR"/>
        </w:rPr>
      </w:pPr>
    </w:p>
    <w:p w14:paraId="2F15F0D6" w14:textId="5D0DB9C4" w:rsidR="00736E3E" w:rsidRPr="001D2C4C" w:rsidRDefault="00FE2C5C" w:rsidP="00FE2903">
      <w:pPr>
        <w:shd w:val="clear" w:color="auto" w:fill="FFFFFF"/>
        <w:spacing w:after="0" w:line="240" w:lineRule="auto"/>
        <w:ind w:right="-483"/>
        <w:jc w:val="both"/>
        <w:rPr>
          <w:rFonts w:eastAsia="Times New Roman" w:cstheme="minorHAnsi"/>
          <w:b/>
          <w:bCs/>
          <w:color w:val="000000"/>
          <w:lang w:eastAsia="el-GR"/>
        </w:rPr>
      </w:pPr>
      <w:r>
        <w:rPr>
          <w:rFonts w:eastAsia="Times New Roman" w:cstheme="minorHAnsi"/>
          <w:b/>
          <w:bCs/>
          <w:color w:val="000000"/>
          <w:lang w:eastAsia="el-GR"/>
        </w:rPr>
        <w:t>9</w:t>
      </w:r>
      <w:r w:rsidR="00836630" w:rsidRPr="001D2C4C">
        <w:rPr>
          <w:rFonts w:eastAsia="Times New Roman" w:cstheme="minorHAnsi"/>
          <w:b/>
          <w:bCs/>
          <w:color w:val="000000"/>
          <w:lang w:eastAsia="el-GR"/>
        </w:rPr>
        <w:t>.</w:t>
      </w:r>
      <w:r w:rsidR="00736E3E" w:rsidRPr="001D2C4C">
        <w:rPr>
          <w:rFonts w:eastAsia="Times New Roman" w:cstheme="minorHAnsi"/>
          <w:b/>
          <w:bCs/>
          <w:color w:val="000000"/>
          <w:lang w:eastAsia="el-GR"/>
        </w:rPr>
        <w:t>Απαλλαγή από τέλη φοίτησης</w:t>
      </w:r>
    </w:p>
    <w:p w14:paraId="7F70C76C" w14:textId="7B2E229B" w:rsidR="00736E3E" w:rsidRPr="001D2C4C" w:rsidRDefault="00836630" w:rsidP="007A2283">
      <w:pPr>
        <w:shd w:val="clear" w:color="auto" w:fill="FFFFFF"/>
        <w:spacing w:after="0" w:line="240" w:lineRule="auto"/>
        <w:ind w:right="-483"/>
        <w:jc w:val="both"/>
        <w:rPr>
          <w:rFonts w:eastAsia="Times New Roman" w:cstheme="minorHAnsi"/>
          <w:color w:val="000000"/>
          <w:lang w:eastAsia="el-GR"/>
        </w:rPr>
      </w:pPr>
      <w:r w:rsidRPr="001D2C4C">
        <w:rPr>
          <w:rFonts w:eastAsia="Times New Roman" w:cstheme="minorHAnsi"/>
          <w:color w:val="000000"/>
          <w:lang w:eastAsia="el-GR"/>
        </w:rPr>
        <w:t xml:space="preserve">Εγγεγραμμένοι φοιτητές στο Πρόγραμμα Μεταπτυχιακών Σπουδών δύνανται να φοιτούν δωρεάν, εφόσον πληρούν τα οικονομικά ή κοινωνικά κριτήρια, σύμφωνα με τις ισχύουσες διατάξεις του </w:t>
      </w:r>
      <w:proofErr w:type="spellStart"/>
      <w:r w:rsidRPr="001D2C4C">
        <w:rPr>
          <w:rFonts w:eastAsia="Times New Roman" w:cstheme="minorHAnsi"/>
          <w:color w:val="000000"/>
          <w:lang w:eastAsia="el-GR"/>
        </w:rPr>
        <w:t>αρ</w:t>
      </w:r>
      <w:proofErr w:type="spellEnd"/>
      <w:r w:rsidRPr="001D2C4C">
        <w:rPr>
          <w:rFonts w:eastAsia="Times New Roman" w:cstheme="minorHAnsi"/>
          <w:color w:val="000000"/>
          <w:lang w:eastAsia="el-GR"/>
        </w:rPr>
        <w:t>. 86 του Ν. 4957/2022 (ΦΕΚ 141/</w:t>
      </w:r>
      <w:proofErr w:type="spellStart"/>
      <w:r w:rsidRPr="001D2C4C">
        <w:rPr>
          <w:rFonts w:eastAsia="Times New Roman" w:cstheme="minorHAnsi"/>
          <w:color w:val="000000"/>
          <w:lang w:eastAsia="el-GR"/>
        </w:rPr>
        <w:t>τ.Α</w:t>
      </w:r>
      <w:proofErr w:type="spellEnd"/>
      <w:r w:rsidRPr="001D2C4C">
        <w:rPr>
          <w:rFonts w:eastAsia="Times New Roman" w:cstheme="minorHAnsi"/>
          <w:color w:val="000000"/>
          <w:lang w:eastAsia="el-GR"/>
        </w:rPr>
        <w:t>΄/21.7.202</w:t>
      </w:r>
      <w:r w:rsidR="00EF361D" w:rsidRPr="001D2C4C">
        <w:rPr>
          <w:rFonts w:eastAsia="Times New Roman" w:cstheme="minorHAnsi"/>
          <w:color w:val="000000"/>
          <w:lang w:eastAsia="el-GR"/>
        </w:rPr>
        <w:t>2</w:t>
      </w:r>
      <w:r w:rsidRPr="001D2C4C">
        <w:rPr>
          <w:rFonts w:eastAsia="Times New Roman" w:cstheme="minorHAnsi"/>
          <w:color w:val="000000"/>
          <w:lang w:eastAsia="el-GR"/>
        </w:rPr>
        <w:t xml:space="preserve">). Προϋπόθεση για τη χορήγηση του δικαιώματος δωρεάν φοίτησης λόγω οικονομικών ή κοινωνικών κριτηρίων είναι η πλήρωση προϋποθέσεων αριστείας κατά τον πρώτο κύκλο σπουδών. </w:t>
      </w:r>
      <w:r w:rsidR="007A2283" w:rsidRPr="001D2C4C">
        <w:rPr>
          <w:rFonts w:eastAsia="Times New Roman" w:cstheme="minorHAnsi"/>
          <w:color w:val="000000"/>
          <w:lang w:eastAsia="el-GR"/>
        </w:rPr>
        <w:t>Η υποβολή των αιτήσεων για τη δωρεάν φοίτηση στο Δ.Π.Μ.Σ. πραγματοποιείται μετά την ολοκλήρωση της διαδικασίας εισδοχής των φοιτητών στο Δ.Π.Μ.Σ και σε χρονικό διάστημα που θα ορίσει το ίδιο το Δ.Π.Μ.Σ. Η οικονομική κατάσταση των υποψηφίων σε καμία περίπτωση δεν αποτελεί λόγο μη επιλογής στο Δ.Π.Μ.Σ.</w:t>
      </w:r>
      <w:r w:rsidR="007A2283" w:rsidRPr="001D2C4C">
        <w:rPr>
          <w:rFonts w:cstheme="minorHAnsi"/>
        </w:rPr>
        <w:t xml:space="preserve"> </w:t>
      </w:r>
      <w:r w:rsidR="007A2283" w:rsidRPr="001D2C4C">
        <w:rPr>
          <w:rFonts w:eastAsia="Times New Roman" w:cstheme="minorHAnsi"/>
          <w:color w:val="000000"/>
          <w:lang w:eastAsia="el-GR"/>
        </w:rPr>
        <w:t>Η δυνατότητα απαλλαγής από την υποχρέωση καταβολής τελών φοίτησης παρέχεται αποκλειστικά για τη φοίτηση σε ένα (1) Δ.Π.Μ.Σ. που οργανώνεται από Α.Ε.Ι. της ημεδαπής.</w:t>
      </w:r>
      <w:r w:rsidRPr="001D2C4C">
        <w:rPr>
          <w:rFonts w:eastAsia="Times New Roman" w:cstheme="minorHAnsi"/>
          <w:color w:val="000000"/>
          <w:lang w:eastAsia="el-GR"/>
        </w:rPr>
        <w:t xml:space="preserve"> Το παρόν δεν εφαρμόζεται σε πολίτες τρίτων χωρών.</w:t>
      </w:r>
    </w:p>
    <w:p w14:paraId="1CFB35AB" w14:textId="77777777" w:rsidR="0018356F" w:rsidRPr="001D2C4C" w:rsidRDefault="0018356F" w:rsidP="00FE2903">
      <w:pPr>
        <w:shd w:val="clear" w:color="auto" w:fill="FFFFFF"/>
        <w:spacing w:after="0" w:line="240" w:lineRule="auto"/>
        <w:ind w:right="-483"/>
        <w:jc w:val="both"/>
        <w:rPr>
          <w:rFonts w:eastAsia="Times New Roman" w:cstheme="minorHAnsi"/>
          <w:b/>
          <w:bCs/>
          <w:color w:val="000000"/>
          <w:u w:val="single"/>
          <w:lang w:eastAsia="el-GR"/>
        </w:rPr>
      </w:pPr>
    </w:p>
    <w:p w14:paraId="249F896D" w14:textId="3F18DB6F" w:rsidR="00736E3E" w:rsidRPr="001D2C4C" w:rsidRDefault="00736E3E" w:rsidP="00FE2903">
      <w:pPr>
        <w:shd w:val="clear" w:color="auto" w:fill="FFFFFF"/>
        <w:spacing w:after="0" w:line="240" w:lineRule="auto"/>
        <w:ind w:right="-483"/>
        <w:jc w:val="both"/>
        <w:rPr>
          <w:rFonts w:eastAsia="Times New Roman" w:cstheme="minorHAnsi"/>
          <w:color w:val="000000"/>
          <w:lang w:eastAsia="el-GR"/>
        </w:rPr>
      </w:pPr>
      <w:r w:rsidRPr="001D2C4C">
        <w:rPr>
          <w:rFonts w:eastAsia="Times New Roman" w:cstheme="minorHAnsi"/>
          <w:b/>
          <w:bCs/>
          <w:color w:val="000000"/>
          <w:u w:val="single"/>
          <w:lang w:eastAsia="el-GR"/>
        </w:rPr>
        <w:t>ΠΛΗΡΟΦΟΡΙΕΣ:</w:t>
      </w:r>
    </w:p>
    <w:p w14:paraId="1767D292" w14:textId="05EF1167" w:rsidR="00736E3E" w:rsidRPr="001D2C4C" w:rsidRDefault="00736E3E" w:rsidP="00FE2903">
      <w:pPr>
        <w:numPr>
          <w:ilvl w:val="0"/>
          <w:numId w:val="3"/>
        </w:numPr>
        <w:shd w:val="clear" w:color="auto" w:fill="FFFFFF"/>
        <w:spacing w:after="0" w:line="240" w:lineRule="auto"/>
        <w:ind w:right="-483"/>
        <w:jc w:val="both"/>
        <w:rPr>
          <w:rFonts w:eastAsia="Times New Roman" w:cstheme="minorHAnsi"/>
          <w:color w:val="000000"/>
          <w:lang w:eastAsia="el-GR"/>
        </w:rPr>
      </w:pPr>
      <w:r w:rsidRPr="001D2C4C">
        <w:rPr>
          <w:rFonts w:eastAsia="Times New Roman" w:cstheme="minorHAnsi"/>
          <w:color w:val="000000"/>
          <w:lang w:eastAsia="el-GR"/>
        </w:rPr>
        <w:t xml:space="preserve">Πανεπιστήμιο Πατρών, Γραμματεία Τμήματος Ιατρικής, </w:t>
      </w:r>
      <w:proofErr w:type="spellStart"/>
      <w:r w:rsidRPr="001D2C4C">
        <w:rPr>
          <w:rFonts w:eastAsia="Times New Roman" w:cstheme="minorHAnsi"/>
          <w:color w:val="000000"/>
          <w:lang w:eastAsia="el-GR"/>
        </w:rPr>
        <w:t>τηλ</w:t>
      </w:r>
      <w:proofErr w:type="spellEnd"/>
      <w:r w:rsidRPr="001D2C4C">
        <w:rPr>
          <w:rFonts w:eastAsia="Times New Roman" w:cstheme="minorHAnsi"/>
          <w:color w:val="000000"/>
          <w:lang w:eastAsia="el-GR"/>
        </w:rPr>
        <w:t>.</w:t>
      </w:r>
      <w:r w:rsidR="00962AC7" w:rsidRPr="001D2C4C">
        <w:rPr>
          <w:rFonts w:eastAsia="Times New Roman" w:cstheme="minorHAnsi"/>
          <w:color w:val="000000"/>
          <w:lang w:eastAsia="el-GR"/>
        </w:rPr>
        <w:t xml:space="preserve"> 2610-96910</w:t>
      </w:r>
      <w:r w:rsidR="00810A02" w:rsidRPr="001D2C4C">
        <w:rPr>
          <w:rFonts w:eastAsia="Times New Roman" w:cstheme="minorHAnsi"/>
          <w:color w:val="000000"/>
          <w:lang w:eastAsia="el-GR"/>
        </w:rPr>
        <w:t>4</w:t>
      </w:r>
      <w:r w:rsidRPr="001D2C4C">
        <w:rPr>
          <w:rFonts w:eastAsia="Times New Roman" w:cstheme="minorHAnsi"/>
          <w:color w:val="000000"/>
          <w:lang w:eastAsia="el-GR"/>
        </w:rPr>
        <w:t>, email:</w:t>
      </w:r>
      <w:r w:rsidR="00570932" w:rsidRPr="001D2C4C">
        <w:rPr>
          <w:rFonts w:eastAsia="Times New Roman" w:cstheme="minorHAnsi"/>
          <w:color w:val="000000"/>
          <w:lang w:eastAsia="el-GR"/>
        </w:rPr>
        <w:t xml:space="preserve"> </w:t>
      </w:r>
      <w:hyperlink r:id="rId17" w:history="1">
        <w:r w:rsidRPr="001D2C4C">
          <w:rPr>
            <w:rFonts w:eastAsia="Times New Roman" w:cstheme="minorHAnsi"/>
            <w:color w:val="000000"/>
            <w:u w:val="single"/>
            <w:lang w:eastAsia="el-GR"/>
          </w:rPr>
          <w:t>secretary@med.upatras.gr</w:t>
        </w:r>
      </w:hyperlink>
    </w:p>
    <w:p w14:paraId="0505F8D2" w14:textId="2ACD417C" w:rsidR="00736E3E" w:rsidRPr="001D2C4C" w:rsidRDefault="00736E3E" w:rsidP="00FE2903">
      <w:pPr>
        <w:numPr>
          <w:ilvl w:val="0"/>
          <w:numId w:val="3"/>
        </w:numPr>
        <w:shd w:val="clear" w:color="auto" w:fill="FFFFFF"/>
        <w:spacing w:after="0" w:line="240" w:lineRule="auto"/>
        <w:ind w:right="-483"/>
        <w:jc w:val="both"/>
        <w:rPr>
          <w:rFonts w:eastAsia="Times New Roman" w:cstheme="minorHAnsi"/>
          <w:color w:val="000000"/>
          <w:lang w:eastAsia="el-GR"/>
        </w:rPr>
      </w:pPr>
      <w:r w:rsidRPr="001D2C4C">
        <w:rPr>
          <w:rFonts w:eastAsia="Times New Roman" w:cstheme="minorHAnsi"/>
          <w:color w:val="000000"/>
          <w:lang w:eastAsia="el-GR"/>
        </w:rPr>
        <w:t>Στην ιστοσελίδα του προγράμματος:</w:t>
      </w:r>
      <w:r w:rsidR="00570932" w:rsidRPr="001D2C4C">
        <w:rPr>
          <w:rFonts w:eastAsia="Times New Roman" w:cstheme="minorHAnsi"/>
          <w:color w:val="000000"/>
          <w:lang w:eastAsia="el-GR"/>
        </w:rPr>
        <w:t xml:space="preserve"> </w:t>
      </w:r>
      <w:hyperlink r:id="rId18" w:history="1">
        <w:r w:rsidR="008B2E15" w:rsidRPr="001D2C4C">
          <w:rPr>
            <w:rStyle w:val="-"/>
            <w:rFonts w:cstheme="minorHAnsi"/>
          </w:rPr>
          <w:t>https://persomed.upatras.gr/</w:t>
        </w:r>
      </w:hyperlink>
      <w:r w:rsidR="008B2E15" w:rsidRPr="001D2C4C">
        <w:rPr>
          <w:rFonts w:cstheme="minorHAnsi"/>
        </w:rPr>
        <w:t xml:space="preserve"> </w:t>
      </w:r>
    </w:p>
    <w:p w14:paraId="0D87A847" w14:textId="69D1EBCB" w:rsidR="0073100A" w:rsidRPr="001D2C4C" w:rsidRDefault="00736E3E" w:rsidP="00FE2903">
      <w:pPr>
        <w:numPr>
          <w:ilvl w:val="0"/>
          <w:numId w:val="3"/>
        </w:numPr>
        <w:shd w:val="clear" w:color="auto" w:fill="FFFFFF"/>
        <w:spacing w:after="0" w:line="240" w:lineRule="auto"/>
        <w:ind w:right="-483"/>
        <w:jc w:val="both"/>
        <w:rPr>
          <w:rFonts w:eastAsia="Times New Roman" w:cstheme="minorHAnsi"/>
          <w:color w:val="000000"/>
          <w:lang w:eastAsia="el-GR"/>
        </w:rPr>
      </w:pPr>
      <w:r w:rsidRPr="001D2C4C">
        <w:rPr>
          <w:rFonts w:eastAsia="Times New Roman" w:cstheme="minorHAnsi"/>
          <w:color w:val="000000"/>
          <w:lang w:eastAsia="el-GR"/>
        </w:rPr>
        <w:t>Στην ιστοσελίδα του Τμήματος Ιατρικής του Πανεπιστημίου Πατρών:</w:t>
      </w:r>
      <w:r w:rsidR="00570932" w:rsidRPr="001D2C4C">
        <w:rPr>
          <w:rFonts w:eastAsia="Times New Roman" w:cstheme="minorHAnsi"/>
          <w:color w:val="000000"/>
          <w:lang w:eastAsia="el-GR"/>
        </w:rPr>
        <w:t xml:space="preserve"> </w:t>
      </w:r>
      <w:hyperlink r:id="rId19" w:tgtFrame="_blank" w:history="1">
        <w:r w:rsidRPr="001D2C4C">
          <w:rPr>
            <w:rFonts w:eastAsia="Times New Roman" w:cstheme="minorHAnsi"/>
            <w:color w:val="000000"/>
            <w:u w:val="single"/>
            <w:lang w:eastAsia="el-GR"/>
          </w:rPr>
          <w:t>med.upatras.gr</w:t>
        </w:r>
      </w:hyperlink>
    </w:p>
    <w:p w14:paraId="5D21FD91" w14:textId="77777777" w:rsidR="001D2C4C" w:rsidRDefault="001D2C4C" w:rsidP="00FE2903">
      <w:pPr>
        <w:shd w:val="clear" w:color="auto" w:fill="FFFFFF"/>
        <w:spacing w:after="0" w:line="240" w:lineRule="auto"/>
        <w:ind w:right="-483"/>
        <w:jc w:val="center"/>
        <w:rPr>
          <w:rFonts w:eastAsia="Times New Roman" w:cstheme="minorHAnsi"/>
          <w:b/>
          <w:bCs/>
          <w:color w:val="000000"/>
          <w:lang w:eastAsia="el-GR"/>
        </w:rPr>
      </w:pPr>
    </w:p>
    <w:p w14:paraId="14F86D6B" w14:textId="77777777" w:rsidR="001D2C4C" w:rsidRDefault="001D2C4C" w:rsidP="00FE2903">
      <w:pPr>
        <w:shd w:val="clear" w:color="auto" w:fill="FFFFFF"/>
        <w:spacing w:after="0" w:line="240" w:lineRule="auto"/>
        <w:ind w:right="-483"/>
        <w:jc w:val="center"/>
        <w:rPr>
          <w:rFonts w:eastAsia="Times New Roman" w:cstheme="minorHAnsi"/>
          <w:b/>
          <w:bCs/>
          <w:color w:val="000000"/>
          <w:lang w:eastAsia="el-GR"/>
        </w:rPr>
      </w:pPr>
    </w:p>
    <w:p w14:paraId="6D20F02C" w14:textId="77777777" w:rsidR="001D2C4C" w:rsidRDefault="001D2C4C" w:rsidP="00FE2903">
      <w:pPr>
        <w:shd w:val="clear" w:color="auto" w:fill="FFFFFF"/>
        <w:spacing w:after="0" w:line="240" w:lineRule="auto"/>
        <w:ind w:right="-483"/>
        <w:jc w:val="center"/>
        <w:rPr>
          <w:rFonts w:eastAsia="Times New Roman" w:cstheme="minorHAnsi"/>
          <w:b/>
          <w:bCs/>
          <w:color w:val="000000"/>
          <w:lang w:eastAsia="el-GR"/>
        </w:rPr>
      </w:pPr>
    </w:p>
    <w:p w14:paraId="231A5ACA" w14:textId="77777777" w:rsidR="00625195" w:rsidRDefault="00625195" w:rsidP="00FE2903">
      <w:pPr>
        <w:shd w:val="clear" w:color="auto" w:fill="FFFFFF"/>
        <w:spacing w:after="0" w:line="240" w:lineRule="auto"/>
        <w:ind w:right="-483"/>
        <w:jc w:val="center"/>
        <w:rPr>
          <w:rFonts w:eastAsia="Times New Roman" w:cstheme="minorHAnsi"/>
          <w:b/>
          <w:bCs/>
          <w:color w:val="000000"/>
          <w:lang w:eastAsia="el-GR"/>
        </w:rPr>
      </w:pPr>
    </w:p>
    <w:p w14:paraId="1FAD5EFC" w14:textId="198A63BC" w:rsidR="00736E3E" w:rsidRPr="001D2C4C" w:rsidRDefault="00736E3E" w:rsidP="00FE2903">
      <w:pPr>
        <w:shd w:val="clear" w:color="auto" w:fill="FFFFFF"/>
        <w:spacing w:after="0" w:line="240" w:lineRule="auto"/>
        <w:ind w:right="-483"/>
        <w:jc w:val="center"/>
        <w:rPr>
          <w:rFonts w:eastAsia="Times New Roman" w:cstheme="minorHAnsi"/>
          <w:b/>
          <w:bCs/>
          <w:color w:val="000000"/>
          <w:lang w:eastAsia="el-GR"/>
        </w:rPr>
      </w:pPr>
      <w:r w:rsidRPr="001D2C4C">
        <w:rPr>
          <w:rFonts w:eastAsia="Times New Roman" w:cstheme="minorHAnsi"/>
          <w:b/>
          <w:bCs/>
          <w:color w:val="000000"/>
          <w:lang w:eastAsia="el-GR"/>
        </w:rPr>
        <w:t>Ο Πρόεδρος του Τμήματος</w:t>
      </w:r>
    </w:p>
    <w:p w14:paraId="6574D66B" w14:textId="7F600897" w:rsidR="003B2CEC" w:rsidRPr="001D2C4C" w:rsidRDefault="003B2CEC" w:rsidP="00FE2903">
      <w:pPr>
        <w:shd w:val="clear" w:color="auto" w:fill="FFFFFF"/>
        <w:spacing w:after="0" w:line="240" w:lineRule="auto"/>
        <w:ind w:right="-483"/>
        <w:rPr>
          <w:rFonts w:eastAsia="Times New Roman" w:cstheme="minorHAnsi"/>
          <w:color w:val="000000"/>
          <w:lang w:eastAsia="el-GR"/>
        </w:rPr>
      </w:pPr>
    </w:p>
    <w:p w14:paraId="23CDE67A" w14:textId="77777777" w:rsidR="00AD76EE" w:rsidRPr="001D2C4C" w:rsidRDefault="00AD76EE" w:rsidP="00FE2903">
      <w:pPr>
        <w:shd w:val="clear" w:color="auto" w:fill="FFFFFF"/>
        <w:spacing w:after="0" w:line="240" w:lineRule="auto"/>
        <w:ind w:right="-483"/>
        <w:rPr>
          <w:rFonts w:eastAsia="Times New Roman" w:cstheme="minorHAnsi"/>
          <w:color w:val="000000"/>
          <w:lang w:eastAsia="el-GR"/>
        </w:rPr>
      </w:pPr>
    </w:p>
    <w:p w14:paraId="7A387959" w14:textId="56D54F62" w:rsidR="00736E3E" w:rsidRPr="001D2C4C" w:rsidRDefault="00CC1256" w:rsidP="00FE2903">
      <w:pPr>
        <w:shd w:val="clear" w:color="auto" w:fill="FFFFFF"/>
        <w:spacing w:after="0" w:line="240" w:lineRule="auto"/>
        <w:ind w:right="-483"/>
        <w:jc w:val="center"/>
        <w:rPr>
          <w:rFonts w:eastAsia="Times New Roman" w:cstheme="minorHAnsi"/>
          <w:color w:val="000000"/>
          <w:lang w:eastAsia="el-GR"/>
        </w:rPr>
      </w:pPr>
      <w:r w:rsidRPr="001D2C4C">
        <w:rPr>
          <w:rFonts w:eastAsia="Times New Roman" w:cstheme="minorHAnsi"/>
          <w:b/>
          <w:bCs/>
          <w:color w:val="000000"/>
          <w:lang w:eastAsia="el-GR"/>
        </w:rPr>
        <w:t>Γεώργιος Λ. Αντωνάκης</w:t>
      </w:r>
    </w:p>
    <w:p w14:paraId="1F2695DF" w14:textId="630D1FE7" w:rsidR="003E15A6" w:rsidRPr="001D2C4C" w:rsidRDefault="00736E3E" w:rsidP="00FE2903">
      <w:pPr>
        <w:shd w:val="clear" w:color="auto" w:fill="FFFFFF"/>
        <w:spacing w:after="0" w:line="240" w:lineRule="auto"/>
        <w:ind w:right="-483"/>
        <w:jc w:val="center"/>
        <w:rPr>
          <w:rFonts w:eastAsia="Times New Roman" w:cstheme="minorHAnsi"/>
          <w:b/>
          <w:bCs/>
          <w:color w:val="000000"/>
          <w:lang w:eastAsia="el-GR"/>
        </w:rPr>
      </w:pPr>
      <w:r w:rsidRPr="001D2C4C">
        <w:rPr>
          <w:rFonts w:eastAsia="Times New Roman" w:cstheme="minorHAnsi"/>
          <w:b/>
          <w:bCs/>
          <w:color w:val="000000"/>
          <w:lang w:eastAsia="el-GR"/>
        </w:rPr>
        <w:t>Καθηγητής</w:t>
      </w:r>
    </w:p>
    <w:sectPr w:rsidR="003E15A6" w:rsidRPr="001D2C4C" w:rsidSect="003411C8">
      <w:footerReference w:type="default" r:id="rId20"/>
      <w:pgSz w:w="11906" w:h="16838"/>
      <w:pgMar w:top="1418" w:right="1021" w:bottom="1418" w:left="1021" w:header="709"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3D68B" w14:textId="77777777" w:rsidR="00891047" w:rsidRDefault="00891047" w:rsidP="006860D9">
      <w:pPr>
        <w:spacing w:after="0" w:line="240" w:lineRule="auto"/>
      </w:pPr>
      <w:r>
        <w:separator/>
      </w:r>
    </w:p>
  </w:endnote>
  <w:endnote w:type="continuationSeparator" w:id="0">
    <w:p w14:paraId="78DCBD11" w14:textId="77777777" w:rsidR="00891047" w:rsidRDefault="00891047" w:rsidP="00686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1393269"/>
      <w:docPartObj>
        <w:docPartGallery w:val="Page Numbers (Bottom of Page)"/>
        <w:docPartUnique/>
      </w:docPartObj>
    </w:sdtPr>
    <w:sdtEndPr>
      <w:rPr>
        <w:sz w:val="18"/>
        <w:szCs w:val="18"/>
      </w:rPr>
    </w:sdtEndPr>
    <w:sdtContent>
      <w:p w14:paraId="19CF77E1" w14:textId="6A92BB6A" w:rsidR="006860D9" w:rsidRPr="00625195" w:rsidRDefault="006860D9">
        <w:pPr>
          <w:pStyle w:val="a6"/>
          <w:jc w:val="right"/>
          <w:rPr>
            <w:sz w:val="18"/>
            <w:szCs w:val="18"/>
          </w:rPr>
        </w:pPr>
        <w:r w:rsidRPr="00625195">
          <w:rPr>
            <w:sz w:val="18"/>
            <w:szCs w:val="18"/>
          </w:rPr>
          <w:fldChar w:fldCharType="begin"/>
        </w:r>
        <w:r w:rsidRPr="00625195">
          <w:rPr>
            <w:sz w:val="18"/>
            <w:szCs w:val="18"/>
          </w:rPr>
          <w:instrText>PAGE   \* MERGEFORMAT</w:instrText>
        </w:r>
        <w:r w:rsidRPr="00625195">
          <w:rPr>
            <w:sz w:val="18"/>
            <w:szCs w:val="18"/>
          </w:rPr>
          <w:fldChar w:fldCharType="separate"/>
        </w:r>
        <w:r w:rsidR="0045758E" w:rsidRPr="00625195">
          <w:rPr>
            <w:noProof/>
            <w:sz w:val="18"/>
            <w:szCs w:val="18"/>
          </w:rPr>
          <w:t>4</w:t>
        </w:r>
        <w:r w:rsidRPr="00625195">
          <w:rPr>
            <w:sz w:val="18"/>
            <w:szCs w:val="18"/>
          </w:rPr>
          <w:fldChar w:fldCharType="end"/>
        </w:r>
      </w:p>
    </w:sdtContent>
  </w:sdt>
  <w:p w14:paraId="12D6B464" w14:textId="77777777" w:rsidR="006860D9" w:rsidRDefault="006860D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A6F47" w14:textId="77777777" w:rsidR="00891047" w:rsidRDefault="00891047" w:rsidP="006860D9">
      <w:pPr>
        <w:spacing w:after="0" w:line="240" w:lineRule="auto"/>
      </w:pPr>
      <w:r>
        <w:separator/>
      </w:r>
    </w:p>
  </w:footnote>
  <w:footnote w:type="continuationSeparator" w:id="0">
    <w:p w14:paraId="561A2AFF" w14:textId="77777777" w:rsidR="00891047" w:rsidRDefault="00891047" w:rsidP="00686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768B3"/>
    <w:multiLevelType w:val="hybridMultilevel"/>
    <w:tmpl w:val="C86EB7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6D0511"/>
    <w:multiLevelType w:val="multilevel"/>
    <w:tmpl w:val="F7786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137093"/>
    <w:multiLevelType w:val="multilevel"/>
    <w:tmpl w:val="CEAC3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B06B33"/>
    <w:multiLevelType w:val="multilevel"/>
    <w:tmpl w:val="A732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BE6B5B"/>
    <w:multiLevelType w:val="hybridMultilevel"/>
    <w:tmpl w:val="D9B0B55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544C3A17"/>
    <w:multiLevelType w:val="multilevel"/>
    <w:tmpl w:val="A6A45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252143"/>
    <w:multiLevelType w:val="hybridMultilevel"/>
    <w:tmpl w:val="75C20D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10D5465"/>
    <w:multiLevelType w:val="hybridMultilevel"/>
    <w:tmpl w:val="C47C7B5A"/>
    <w:lvl w:ilvl="0" w:tplc="0408000F">
      <w:start w:val="1"/>
      <w:numFmt w:val="decimal"/>
      <w:lvlText w:val="%1."/>
      <w:lvlJc w:val="left"/>
      <w:pPr>
        <w:ind w:left="765" w:hanging="360"/>
      </w:p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num w:numId="1" w16cid:durableId="228153858">
    <w:abstractNumId w:val="2"/>
  </w:num>
  <w:num w:numId="2" w16cid:durableId="2105614375">
    <w:abstractNumId w:val="5"/>
  </w:num>
  <w:num w:numId="3" w16cid:durableId="2026205838">
    <w:abstractNumId w:val="1"/>
  </w:num>
  <w:num w:numId="4" w16cid:durableId="1131245510">
    <w:abstractNumId w:val="3"/>
  </w:num>
  <w:num w:numId="5" w16cid:durableId="1699819145">
    <w:abstractNumId w:val="0"/>
  </w:num>
  <w:num w:numId="6" w16cid:durableId="2119566954">
    <w:abstractNumId w:val="4"/>
  </w:num>
  <w:num w:numId="7" w16cid:durableId="1677656192">
    <w:abstractNumId w:val="7"/>
  </w:num>
  <w:num w:numId="8" w16cid:durableId="5508451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E3E"/>
    <w:rsid w:val="00000AFE"/>
    <w:rsid w:val="00002BE9"/>
    <w:rsid w:val="000337A4"/>
    <w:rsid w:val="00033A6C"/>
    <w:rsid w:val="0009672F"/>
    <w:rsid w:val="000B6EEB"/>
    <w:rsid w:val="000C5C15"/>
    <w:rsid w:val="000E062D"/>
    <w:rsid w:val="000F2D4E"/>
    <w:rsid w:val="000F5001"/>
    <w:rsid w:val="000F51F0"/>
    <w:rsid w:val="001068E9"/>
    <w:rsid w:val="00145B26"/>
    <w:rsid w:val="00170B0D"/>
    <w:rsid w:val="0018356F"/>
    <w:rsid w:val="001843A9"/>
    <w:rsid w:val="00196180"/>
    <w:rsid w:val="001D2C4C"/>
    <w:rsid w:val="001D79CA"/>
    <w:rsid w:val="0024402F"/>
    <w:rsid w:val="00262D4A"/>
    <w:rsid w:val="00285163"/>
    <w:rsid w:val="002912BB"/>
    <w:rsid w:val="002A3C52"/>
    <w:rsid w:val="002B3079"/>
    <w:rsid w:val="00300EB4"/>
    <w:rsid w:val="00313DC5"/>
    <w:rsid w:val="00324A48"/>
    <w:rsid w:val="003325C8"/>
    <w:rsid w:val="00334B45"/>
    <w:rsid w:val="003411C8"/>
    <w:rsid w:val="00343B01"/>
    <w:rsid w:val="00356A9C"/>
    <w:rsid w:val="00360629"/>
    <w:rsid w:val="003670D0"/>
    <w:rsid w:val="0037094D"/>
    <w:rsid w:val="00380FB6"/>
    <w:rsid w:val="0038135C"/>
    <w:rsid w:val="003B2CEC"/>
    <w:rsid w:val="003D4A77"/>
    <w:rsid w:val="003E129D"/>
    <w:rsid w:val="003E15A6"/>
    <w:rsid w:val="003E5FC0"/>
    <w:rsid w:val="003F2062"/>
    <w:rsid w:val="003F4D65"/>
    <w:rsid w:val="0045758E"/>
    <w:rsid w:val="00457820"/>
    <w:rsid w:val="00474AD6"/>
    <w:rsid w:val="0048240C"/>
    <w:rsid w:val="00491D05"/>
    <w:rsid w:val="004B4498"/>
    <w:rsid w:val="004C6660"/>
    <w:rsid w:val="004D2DF7"/>
    <w:rsid w:val="004E7F15"/>
    <w:rsid w:val="00506219"/>
    <w:rsid w:val="00514500"/>
    <w:rsid w:val="0052436B"/>
    <w:rsid w:val="00543C16"/>
    <w:rsid w:val="00570932"/>
    <w:rsid w:val="00585D5C"/>
    <w:rsid w:val="00592BF3"/>
    <w:rsid w:val="005A22F2"/>
    <w:rsid w:val="005C304B"/>
    <w:rsid w:val="005D072F"/>
    <w:rsid w:val="005E76DD"/>
    <w:rsid w:val="00606B63"/>
    <w:rsid w:val="00616A79"/>
    <w:rsid w:val="0062067B"/>
    <w:rsid w:val="00623151"/>
    <w:rsid w:val="00625195"/>
    <w:rsid w:val="006417EB"/>
    <w:rsid w:val="0065766A"/>
    <w:rsid w:val="00682D46"/>
    <w:rsid w:val="006860D9"/>
    <w:rsid w:val="00686F1A"/>
    <w:rsid w:val="006A1B14"/>
    <w:rsid w:val="006C26D1"/>
    <w:rsid w:val="006D0D1B"/>
    <w:rsid w:val="00710D81"/>
    <w:rsid w:val="0073100A"/>
    <w:rsid w:val="00736BE5"/>
    <w:rsid w:val="00736E3E"/>
    <w:rsid w:val="00741775"/>
    <w:rsid w:val="00787C51"/>
    <w:rsid w:val="007A2283"/>
    <w:rsid w:val="007B14CA"/>
    <w:rsid w:val="007D36EA"/>
    <w:rsid w:val="007F5BB2"/>
    <w:rsid w:val="007F63EF"/>
    <w:rsid w:val="00804A35"/>
    <w:rsid w:val="00810A02"/>
    <w:rsid w:val="00836630"/>
    <w:rsid w:val="0083685E"/>
    <w:rsid w:val="00872048"/>
    <w:rsid w:val="00874540"/>
    <w:rsid w:val="00891047"/>
    <w:rsid w:val="008B2E15"/>
    <w:rsid w:val="008D66A1"/>
    <w:rsid w:val="008E60A3"/>
    <w:rsid w:val="00901B01"/>
    <w:rsid w:val="00910916"/>
    <w:rsid w:val="00915A11"/>
    <w:rsid w:val="009178FF"/>
    <w:rsid w:val="00926DD5"/>
    <w:rsid w:val="00932BA3"/>
    <w:rsid w:val="0093364C"/>
    <w:rsid w:val="00934439"/>
    <w:rsid w:val="00950CDC"/>
    <w:rsid w:val="00962AC7"/>
    <w:rsid w:val="009D3542"/>
    <w:rsid w:val="00A1509C"/>
    <w:rsid w:val="00A26D29"/>
    <w:rsid w:val="00A36E03"/>
    <w:rsid w:val="00A40D4E"/>
    <w:rsid w:val="00A53454"/>
    <w:rsid w:val="00A54615"/>
    <w:rsid w:val="00A71932"/>
    <w:rsid w:val="00AD76EE"/>
    <w:rsid w:val="00B035E9"/>
    <w:rsid w:val="00B03D8F"/>
    <w:rsid w:val="00B33AB1"/>
    <w:rsid w:val="00B41349"/>
    <w:rsid w:val="00B445AF"/>
    <w:rsid w:val="00B70B20"/>
    <w:rsid w:val="00B7632A"/>
    <w:rsid w:val="00BB1D86"/>
    <w:rsid w:val="00BE05EB"/>
    <w:rsid w:val="00C004DB"/>
    <w:rsid w:val="00C00D24"/>
    <w:rsid w:val="00C02B25"/>
    <w:rsid w:val="00C063BA"/>
    <w:rsid w:val="00C14FF2"/>
    <w:rsid w:val="00C31F9A"/>
    <w:rsid w:val="00C376F1"/>
    <w:rsid w:val="00C37A88"/>
    <w:rsid w:val="00C4008B"/>
    <w:rsid w:val="00C50007"/>
    <w:rsid w:val="00C56E34"/>
    <w:rsid w:val="00C61490"/>
    <w:rsid w:val="00C74698"/>
    <w:rsid w:val="00C75D99"/>
    <w:rsid w:val="00C86840"/>
    <w:rsid w:val="00C92DC5"/>
    <w:rsid w:val="00CC1256"/>
    <w:rsid w:val="00CC7CA2"/>
    <w:rsid w:val="00CE1311"/>
    <w:rsid w:val="00CF030C"/>
    <w:rsid w:val="00CF5047"/>
    <w:rsid w:val="00D024D5"/>
    <w:rsid w:val="00D02CD6"/>
    <w:rsid w:val="00D166F6"/>
    <w:rsid w:val="00D25AAE"/>
    <w:rsid w:val="00DB7711"/>
    <w:rsid w:val="00DC32D9"/>
    <w:rsid w:val="00DC4D47"/>
    <w:rsid w:val="00DD116E"/>
    <w:rsid w:val="00DE3806"/>
    <w:rsid w:val="00E67259"/>
    <w:rsid w:val="00E96C0E"/>
    <w:rsid w:val="00EA11AB"/>
    <w:rsid w:val="00ED0CA5"/>
    <w:rsid w:val="00EF361D"/>
    <w:rsid w:val="00F161DB"/>
    <w:rsid w:val="00F25B41"/>
    <w:rsid w:val="00F25F0D"/>
    <w:rsid w:val="00F4250F"/>
    <w:rsid w:val="00F566E0"/>
    <w:rsid w:val="00F5721F"/>
    <w:rsid w:val="00F860C5"/>
    <w:rsid w:val="00F90945"/>
    <w:rsid w:val="00F928CB"/>
    <w:rsid w:val="00F9664E"/>
    <w:rsid w:val="00FB6924"/>
    <w:rsid w:val="00FB7751"/>
    <w:rsid w:val="00FE2903"/>
    <w:rsid w:val="00FE2C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E16FD"/>
  <w15:docId w15:val="{B3B0B12B-CDA8-4DA9-BFB6-0FBB8E6DC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15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36E3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736E3E"/>
    <w:rPr>
      <w:b/>
      <w:bCs/>
    </w:rPr>
  </w:style>
  <w:style w:type="character" w:styleId="-">
    <w:name w:val="Hyperlink"/>
    <w:basedOn w:val="a0"/>
    <w:uiPriority w:val="99"/>
    <w:unhideWhenUsed/>
    <w:rsid w:val="00736E3E"/>
    <w:rPr>
      <w:color w:val="0000FF"/>
      <w:u w:val="single"/>
    </w:rPr>
  </w:style>
  <w:style w:type="character" w:styleId="a4">
    <w:name w:val="Emphasis"/>
    <w:basedOn w:val="a0"/>
    <w:uiPriority w:val="20"/>
    <w:qFormat/>
    <w:rsid w:val="00736E3E"/>
    <w:rPr>
      <w:i/>
      <w:iCs/>
    </w:rPr>
  </w:style>
  <w:style w:type="paragraph" w:styleId="a5">
    <w:name w:val="header"/>
    <w:basedOn w:val="a"/>
    <w:link w:val="Char"/>
    <w:uiPriority w:val="99"/>
    <w:unhideWhenUsed/>
    <w:rsid w:val="006860D9"/>
    <w:pPr>
      <w:tabs>
        <w:tab w:val="center" w:pos="4153"/>
        <w:tab w:val="right" w:pos="8306"/>
      </w:tabs>
      <w:spacing w:after="0" w:line="240" w:lineRule="auto"/>
    </w:pPr>
  </w:style>
  <w:style w:type="character" w:customStyle="1" w:styleId="Char">
    <w:name w:val="Κεφαλίδα Char"/>
    <w:basedOn w:val="a0"/>
    <w:link w:val="a5"/>
    <w:uiPriority w:val="99"/>
    <w:rsid w:val="006860D9"/>
  </w:style>
  <w:style w:type="paragraph" w:styleId="a6">
    <w:name w:val="footer"/>
    <w:basedOn w:val="a"/>
    <w:link w:val="Char0"/>
    <w:uiPriority w:val="99"/>
    <w:unhideWhenUsed/>
    <w:rsid w:val="006860D9"/>
    <w:pPr>
      <w:tabs>
        <w:tab w:val="center" w:pos="4153"/>
        <w:tab w:val="right" w:pos="8306"/>
      </w:tabs>
      <w:spacing w:after="0" w:line="240" w:lineRule="auto"/>
    </w:pPr>
  </w:style>
  <w:style w:type="character" w:customStyle="1" w:styleId="Char0">
    <w:name w:val="Υποσέλιδο Char"/>
    <w:basedOn w:val="a0"/>
    <w:link w:val="a6"/>
    <w:uiPriority w:val="99"/>
    <w:rsid w:val="006860D9"/>
  </w:style>
  <w:style w:type="character" w:styleId="-0">
    <w:name w:val="FollowedHyperlink"/>
    <w:basedOn w:val="a0"/>
    <w:uiPriority w:val="99"/>
    <w:semiHidden/>
    <w:unhideWhenUsed/>
    <w:rsid w:val="00915A11"/>
    <w:rPr>
      <w:color w:val="800080" w:themeColor="followedHyperlink"/>
      <w:u w:val="single"/>
    </w:rPr>
  </w:style>
  <w:style w:type="paragraph" w:styleId="a7">
    <w:name w:val="List Paragraph"/>
    <w:basedOn w:val="a"/>
    <w:uiPriority w:val="34"/>
    <w:qFormat/>
    <w:rsid w:val="00CF5047"/>
    <w:pPr>
      <w:ind w:left="720"/>
      <w:contextualSpacing/>
    </w:pPr>
  </w:style>
  <w:style w:type="character" w:customStyle="1" w:styleId="UnresolvedMention1">
    <w:name w:val="Unresolved Mention1"/>
    <w:basedOn w:val="a0"/>
    <w:uiPriority w:val="99"/>
    <w:semiHidden/>
    <w:unhideWhenUsed/>
    <w:rsid w:val="00F25B41"/>
    <w:rPr>
      <w:color w:val="605E5C"/>
      <w:shd w:val="clear" w:color="auto" w:fill="E1DFDD"/>
    </w:rPr>
  </w:style>
  <w:style w:type="character" w:customStyle="1" w:styleId="markedcontent">
    <w:name w:val="markedcontent"/>
    <w:basedOn w:val="a0"/>
    <w:rsid w:val="004B4498"/>
  </w:style>
  <w:style w:type="paragraph" w:styleId="a8">
    <w:name w:val="Balloon Text"/>
    <w:basedOn w:val="a"/>
    <w:link w:val="Char1"/>
    <w:uiPriority w:val="99"/>
    <w:semiHidden/>
    <w:unhideWhenUsed/>
    <w:rsid w:val="00DB7711"/>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DB7711"/>
    <w:rPr>
      <w:rFonts w:ascii="Segoe UI" w:hAnsi="Segoe UI" w:cs="Segoe UI"/>
      <w:sz w:val="18"/>
      <w:szCs w:val="18"/>
    </w:rPr>
  </w:style>
  <w:style w:type="character" w:customStyle="1" w:styleId="UnresolvedMention2">
    <w:name w:val="Unresolved Mention2"/>
    <w:basedOn w:val="a0"/>
    <w:uiPriority w:val="99"/>
    <w:semiHidden/>
    <w:unhideWhenUsed/>
    <w:rsid w:val="0065766A"/>
    <w:rPr>
      <w:color w:val="605E5C"/>
      <w:shd w:val="clear" w:color="auto" w:fill="E1DFDD"/>
    </w:rPr>
  </w:style>
  <w:style w:type="character" w:styleId="a9">
    <w:name w:val="Unresolved Mention"/>
    <w:basedOn w:val="a0"/>
    <w:uiPriority w:val="99"/>
    <w:semiHidden/>
    <w:unhideWhenUsed/>
    <w:rsid w:val="00D02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92510">
      <w:bodyDiv w:val="1"/>
      <w:marLeft w:val="0"/>
      <w:marRight w:val="0"/>
      <w:marTop w:val="0"/>
      <w:marBottom w:val="0"/>
      <w:divBdr>
        <w:top w:val="none" w:sz="0" w:space="0" w:color="auto"/>
        <w:left w:val="none" w:sz="0" w:space="0" w:color="auto"/>
        <w:bottom w:val="none" w:sz="0" w:space="0" w:color="auto"/>
        <w:right w:val="none" w:sz="0" w:space="0" w:color="auto"/>
      </w:divBdr>
    </w:div>
    <w:div w:id="119932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87C25.60756490" TargetMode="External"/><Relationship Id="rId13" Type="http://schemas.openxmlformats.org/officeDocument/2006/relationships/hyperlink" Target="http://www.med.upatras.gr/" TargetMode="External"/><Relationship Id="rId18" Type="http://schemas.openxmlformats.org/officeDocument/2006/relationships/hyperlink" Target="https://persomed.upatras.g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med.upatras.gr" TargetMode="External"/><Relationship Id="rId17" Type="http://schemas.openxmlformats.org/officeDocument/2006/relationships/hyperlink" Target="mailto:secretary@med.upatras.gr" TargetMode="External"/><Relationship Id="rId2" Type="http://schemas.openxmlformats.org/officeDocument/2006/relationships/styles" Target="styles.xml"/><Relationship Id="rId16" Type="http://schemas.openxmlformats.org/officeDocument/2006/relationships/hyperlink" Target="https://matrix.upatras.gr/sap/bc/webdynpro/sap/zups_pg_ad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cretary@med.upatras.gr" TargetMode="External"/><Relationship Id="rId5" Type="http://schemas.openxmlformats.org/officeDocument/2006/relationships/footnotes" Target="footnotes.xml"/><Relationship Id="rId15" Type="http://schemas.openxmlformats.org/officeDocument/2006/relationships/hyperlink" Target="mailto:secretary@med.upatras.gr" TargetMode="External"/><Relationship Id="rId10" Type="http://schemas.openxmlformats.org/officeDocument/2006/relationships/image" Target="cid:image002.png@01D87C25.60756490" TargetMode="External"/><Relationship Id="rId19" Type="http://schemas.openxmlformats.org/officeDocument/2006/relationships/hyperlink" Target="http://www.med.upatras.g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persomed.upatras.gr/"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Pages>
  <Words>1814</Words>
  <Characters>9800</Characters>
  <Application>Microsoft Office Word</Application>
  <DocSecurity>0</DocSecurity>
  <Lines>81</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PGNP</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kardamakis</dc:creator>
  <cp:keywords/>
  <dc:description/>
  <cp:lastModifiedBy>Αγγελοπούλου Κωνσταντίνα</cp:lastModifiedBy>
  <cp:revision>20</cp:revision>
  <cp:lastPrinted>2025-06-02T06:17:00Z</cp:lastPrinted>
  <dcterms:created xsi:type="dcterms:W3CDTF">2025-05-29T10:51:00Z</dcterms:created>
  <dcterms:modified xsi:type="dcterms:W3CDTF">2025-06-02T08:24:00Z</dcterms:modified>
</cp:coreProperties>
</file>