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2A93" w14:textId="77777777" w:rsidR="009B1D57" w:rsidRPr="009B1D57" w:rsidRDefault="009B1D57" w:rsidP="009B1D57"/>
    <w:p w14:paraId="037C8162" w14:textId="77777777" w:rsidR="009B1D57" w:rsidRPr="009B1D57" w:rsidRDefault="009B1D57" w:rsidP="009B1D57">
      <w:pPr>
        <w:tabs>
          <w:tab w:val="left" w:pos="4395"/>
        </w:tabs>
        <w:spacing w:after="0" w:line="240" w:lineRule="auto"/>
        <w:jc w:val="center"/>
        <w:rPr>
          <w:rFonts w:cs="Arial"/>
          <w:color w:val="BA7E12"/>
          <w:spacing w:val="80"/>
          <w:sz w:val="28"/>
          <w:szCs w:val="28"/>
          <w:lang w:val="el-GR"/>
        </w:rPr>
      </w:pPr>
      <w:r w:rsidRPr="009B1D57">
        <w:rPr>
          <w:rFonts w:cs="Arial"/>
          <w:color w:val="BA7E12"/>
          <w:spacing w:val="80"/>
          <w:sz w:val="28"/>
          <w:szCs w:val="28"/>
          <w:lang w:val="el-GR"/>
        </w:rPr>
        <w:t>ΕΠΙΤΡΟΠΗ ΠΡΟΓΡΑΜΜΑΤΟΣ ΣΠΟΥΔΩΝ ΤΟΥ ΔΠΜΣ «Φιλοσοφία και Κοινωνιολογία των Τεχνών και του Πολιτισμού»</w:t>
      </w:r>
    </w:p>
    <w:p w14:paraId="1DF3B62A" w14:textId="77777777" w:rsidR="009B1D57" w:rsidRDefault="009B1D57" w:rsidP="009B1D57">
      <w:pPr>
        <w:rPr>
          <w:lang w:val="el-GR"/>
        </w:rPr>
      </w:pPr>
    </w:p>
    <w:p w14:paraId="2D17C20F" w14:textId="77777777" w:rsidR="009B1D57" w:rsidRDefault="009B1D57" w:rsidP="009B1D57">
      <w:pPr>
        <w:rPr>
          <w:lang w:val="el-GR"/>
        </w:rPr>
      </w:pPr>
    </w:p>
    <w:p w14:paraId="55FC3453" w14:textId="28886E5E" w:rsidR="009B1D57" w:rsidRPr="009B1D57" w:rsidRDefault="003B4F47" w:rsidP="009B1D57">
      <w:pPr>
        <w:jc w:val="center"/>
        <w:rPr>
          <w:lang w:val="el-GR"/>
        </w:rPr>
      </w:pPr>
      <w:r>
        <w:rPr>
          <w:b/>
          <w:bCs/>
          <w:lang w:val="el-GR"/>
        </w:rPr>
        <w:t xml:space="preserve">ΠΑΡΑΤΑΣΗ </w:t>
      </w:r>
      <w:r w:rsidR="009B1D57" w:rsidRPr="009B1D57">
        <w:rPr>
          <w:b/>
          <w:bCs/>
          <w:lang w:val="el-GR"/>
        </w:rPr>
        <w:t>ΠΡΟΚΗΡΥΞΗ</w:t>
      </w:r>
      <w:r>
        <w:rPr>
          <w:b/>
          <w:bCs/>
          <w:lang w:val="el-GR"/>
        </w:rPr>
        <w:t>Σ</w:t>
      </w:r>
      <w:r w:rsidR="009B1D57" w:rsidRPr="009B1D57">
        <w:rPr>
          <w:b/>
          <w:bCs/>
          <w:lang w:val="el-GR"/>
        </w:rPr>
        <w:t xml:space="preserve"> ΔΙΕΤΟΥΣ ΠΡΟΓΡΑΜΜΑΤΟΣ ΜΕΤΑΠΤΥΧΙΑΚΩΝ ΣΠΟΥΔΩΝ</w:t>
      </w:r>
    </w:p>
    <w:p w14:paraId="477035B5" w14:textId="24B78BF9" w:rsidR="009B1D57" w:rsidRPr="009B1D57" w:rsidRDefault="009B1D57" w:rsidP="00487B10">
      <w:pPr>
        <w:jc w:val="center"/>
        <w:rPr>
          <w:lang w:val="el-GR"/>
        </w:rPr>
      </w:pPr>
      <w:r w:rsidRPr="009B1D57">
        <w:rPr>
          <w:b/>
          <w:bCs/>
          <w:lang w:val="el-GR"/>
        </w:rPr>
        <w:t>202</w:t>
      </w:r>
      <w:r>
        <w:rPr>
          <w:b/>
          <w:bCs/>
          <w:lang w:val="el-GR"/>
        </w:rPr>
        <w:t>5</w:t>
      </w:r>
      <w:r w:rsidRPr="009B1D57">
        <w:rPr>
          <w:b/>
          <w:bCs/>
          <w:lang w:val="el-GR"/>
        </w:rPr>
        <w:t>-202</w:t>
      </w:r>
      <w:r>
        <w:rPr>
          <w:b/>
          <w:bCs/>
          <w:lang w:val="el-GR"/>
        </w:rPr>
        <w:t>7</w:t>
      </w:r>
    </w:p>
    <w:p w14:paraId="75718682" w14:textId="77777777" w:rsidR="00487B10" w:rsidRDefault="00487B10" w:rsidP="009B1D57">
      <w:pPr>
        <w:rPr>
          <w:lang w:val="el-GR"/>
        </w:rPr>
      </w:pPr>
    </w:p>
    <w:p w14:paraId="36C94DA0" w14:textId="28DB3263" w:rsidR="009B1D57" w:rsidRPr="009B1D57" w:rsidRDefault="009B1D57" w:rsidP="004E4A5D">
      <w:pPr>
        <w:jc w:val="both"/>
        <w:rPr>
          <w:lang w:val="el-GR"/>
        </w:rPr>
      </w:pPr>
      <w:r>
        <w:rPr>
          <w:lang w:val="el-GR"/>
        </w:rPr>
        <w:t xml:space="preserve">Η Επιτροπή Προγράμματος Σπουδών του ΔΠΜΣ «Φιλοσοφία και Κοινωνιολογία των Τεχνών και του Πολιτισμού» </w:t>
      </w:r>
      <w:r w:rsidRPr="009B1D57">
        <w:rPr>
          <w:lang w:val="el-GR"/>
        </w:rPr>
        <w:t>του Τμήματος Φιλοσοφίας του Πανεπιστημίου Πατρών (επισπεύδον) και του Τμήματος Κοινωνιολογίας του Ε.Κ.Π.Α</w:t>
      </w:r>
      <w:r w:rsidR="001850EE">
        <w:rPr>
          <w:lang w:val="el-GR"/>
        </w:rPr>
        <w:t>,</w:t>
      </w:r>
      <w:r w:rsidRPr="009B1D57">
        <w:rPr>
          <w:lang w:val="el-GR"/>
        </w:rPr>
        <w:t xml:space="preserve"> στη συνεδρίαση </w:t>
      </w:r>
      <w:r w:rsidR="003B4F47">
        <w:rPr>
          <w:lang w:val="el-GR"/>
        </w:rPr>
        <w:t>3</w:t>
      </w:r>
      <w:r w:rsidRPr="00C16819">
        <w:rPr>
          <w:lang w:val="el-GR"/>
        </w:rPr>
        <w:t>/</w:t>
      </w:r>
      <w:r w:rsidR="004F10CC" w:rsidRPr="00C16819">
        <w:rPr>
          <w:lang w:val="el-GR"/>
        </w:rPr>
        <w:t>2</w:t>
      </w:r>
      <w:r w:rsidR="003B4F47">
        <w:rPr>
          <w:lang w:val="el-GR"/>
        </w:rPr>
        <w:t>8</w:t>
      </w:r>
      <w:r w:rsidRPr="00C16819">
        <w:rPr>
          <w:lang w:val="el-GR"/>
        </w:rPr>
        <w:t>-0</w:t>
      </w:r>
      <w:r w:rsidR="003B4F47">
        <w:rPr>
          <w:lang w:val="el-GR"/>
        </w:rPr>
        <w:t>8</w:t>
      </w:r>
      <w:r w:rsidRPr="00C16819">
        <w:rPr>
          <w:lang w:val="el-GR"/>
        </w:rPr>
        <w:t>-2025</w:t>
      </w:r>
      <w:r w:rsidR="001850EE">
        <w:rPr>
          <w:lang w:val="el-GR"/>
        </w:rPr>
        <w:t>,</w:t>
      </w:r>
      <w:r w:rsidR="00883BAD">
        <w:rPr>
          <w:lang w:val="el-GR"/>
        </w:rPr>
        <w:t xml:space="preserve"> </w:t>
      </w:r>
      <w:r w:rsidRPr="009B1D57">
        <w:rPr>
          <w:lang w:val="el-GR"/>
        </w:rPr>
        <w:t xml:space="preserve"> αποφάσισε την </w:t>
      </w:r>
      <w:r w:rsidR="003B4F47">
        <w:rPr>
          <w:lang w:val="el-GR"/>
        </w:rPr>
        <w:t xml:space="preserve">παράταση της </w:t>
      </w:r>
      <w:r w:rsidRPr="009B1D57">
        <w:rPr>
          <w:lang w:val="el-GR"/>
        </w:rPr>
        <w:t>προκήρυξη</w:t>
      </w:r>
      <w:r w:rsidR="003B4F47">
        <w:rPr>
          <w:lang w:val="el-GR"/>
        </w:rPr>
        <w:t>ς</w:t>
      </w:r>
      <w:r w:rsidRPr="009B1D57">
        <w:rPr>
          <w:lang w:val="el-GR"/>
        </w:rPr>
        <w:t xml:space="preserve"> </w:t>
      </w:r>
      <w:r>
        <w:rPr>
          <w:lang w:val="el-GR"/>
        </w:rPr>
        <w:t>τριάντα</w:t>
      </w:r>
      <w:r w:rsidRPr="009B1D57">
        <w:rPr>
          <w:lang w:val="el-GR"/>
        </w:rPr>
        <w:t xml:space="preserve"> (</w:t>
      </w:r>
      <w:r>
        <w:rPr>
          <w:lang w:val="el-GR"/>
        </w:rPr>
        <w:t>3</w:t>
      </w:r>
      <w:r w:rsidRPr="009B1D57">
        <w:rPr>
          <w:lang w:val="el-GR"/>
        </w:rPr>
        <w:t>0) θέσεων μεταπτυχιακών φοιτητώ</w:t>
      </w:r>
      <w:r>
        <w:rPr>
          <w:lang w:val="el-GR"/>
        </w:rPr>
        <w:t>ν/-τριών</w:t>
      </w:r>
      <w:r w:rsidRPr="009B1D57">
        <w:rPr>
          <w:lang w:val="el-GR"/>
        </w:rPr>
        <w:t xml:space="preserve"> στα πλαίσια λειτουργίας του διετούς Προγράμματος Μεταπτυχιακών Σπουδών </w:t>
      </w:r>
      <w:r w:rsidRPr="004E4A5D">
        <w:rPr>
          <w:i/>
          <w:iCs/>
          <w:lang w:val="el-GR"/>
        </w:rPr>
        <w:t>Φιλοσοφία και Κοινωνιολογία των Τεχνών και του Πολιτισμού</w:t>
      </w:r>
      <w:r w:rsidRPr="009B1D57">
        <w:rPr>
          <w:lang w:val="el-GR"/>
        </w:rPr>
        <w:t>, που αρχίζει κατά το ακαδημαϊκό έτος 202</w:t>
      </w:r>
      <w:r>
        <w:rPr>
          <w:lang w:val="el-GR"/>
        </w:rPr>
        <w:t>5</w:t>
      </w:r>
      <w:r w:rsidRPr="009B1D57">
        <w:rPr>
          <w:lang w:val="el-GR"/>
        </w:rPr>
        <w:t>-202</w:t>
      </w:r>
      <w:r>
        <w:rPr>
          <w:lang w:val="el-GR"/>
        </w:rPr>
        <w:t>6</w:t>
      </w:r>
      <w:r w:rsidR="004E4A5D">
        <w:rPr>
          <w:lang w:val="el-GR"/>
        </w:rPr>
        <w:t xml:space="preserve"> και</w:t>
      </w:r>
      <w:r w:rsidRPr="009B1D57">
        <w:rPr>
          <w:lang w:val="el-GR"/>
        </w:rPr>
        <w:t xml:space="preserve"> το οποίο οδηγεί σε Δίπλωμα Μεταπτυχιακών Σπουδών στη </w:t>
      </w:r>
      <w:r>
        <w:rPr>
          <w:lang w:val="el-GR"/>
        </w:rPr>
        <w:t>Φιλοσοφία και Κοινωνιολογία των Τεχνών και του Πολιτισμού</w:t>
      </w:r>
      <w:r w:rsidRPr="009B1D57">
        <w:rPr>
          <w:lang w:val="el-GR"/>
        </w:rPr>
        <w:t xml:space="preserve"> </w:t>
      </w:r>
    </w:p>
    <w:p w14:paraId="63B3CA0A" w14:textId="77777777" w:rsidR="009B1D57" w:rsidRPr="009B1D57" w:rsidRDefault="009B1D57" w:rsidP="004E4A5D">
      <w:pPr>
        <w:jc w:val="both"/>
        <w:rPr>
          <w:lang w:val="el-GR"/>
        </w:rPr>
      </w:pPr>
      <w:r w:rsidRPr="009B1D57">
        <w:rPr>
          <w:b/>
          <w:bCs/>
          <w:lang w:val="el-GR"/>
        </w:rPr>
        <w:t xml:space="preserve">α) Προϋποθέσεις συμμετοχής </w:t>
      </w:r>
    </w:p>
    <w:p w14:paraId="5D4128AE" w14:textId="2A180DB2" w:rsidR="001A17A2" w:rsidRPr="001A17A2" w:rsidRDefault="001A17A2" w:rsidP="004E4A5D">
      <w:pPr>
        <w:jc w:val="both"/>
        <w:rPr>
          <w:lang w:val="el-GR"/>
        </w:rPr>
      </w:pPr>
      <w:r w:rsidRPr="001A17A2">
        <w:rPr>
          <w:lang w:val="el-GR"/>
        </w:rPr>
        <w:t>Στο ΔΠΜΣ γίνονται δεκτοί/</w:t>
      </w:r>
      <w:r>
        <w:rPr>
          <w:lang w:val="el-GR"/>
        </w:rPr>
        <w:t>-</w:t>
      </w:r>
      <w:r w:rsidRPr="001A17A2">
        <w:rPr>
          <w:lang w:val="el-GR"/>
        </w:rPr>
        <w:t>ες πτυχιούχοι όλων των Τμημάτων Πανεπιστημίων της ημεδαπής ή ομοταγών Ιδρυμάτων της αλλοδαπής, σύμφωνα με τις διατάξεις της κείμενης νομοθεσίας.</w:t>
      </w:r>
      <w:r>
        <w:rPr>
          <w:lang w:val="el-GR"/>
        </w:rPr>
        <w:t xml:space="preserve"> </w:t>
      </w:r>
      <w:r w:rsidRPr="001A17A2">
        <w:rPr>
          <w:lang w:val="el-GR"/>
        </w:rPr>
        <w:t xml:space="preserve">Αίτηση μπορούν να υποβάλουν και τελειόφοιτοι των ανωτέρω ιδρυμάτων, υπό την προϋπόθεση ότι θα έχουν προσκομίσει Βεβαίωση Περάτωσης των Σπουδών τους το αργότερο μέχρι την ημερομηνία της </w:t>
      </w:r>
      <w:r>
        <w:rPr>
          <w:lang w:val="el-GR"/>
        </w:rPr>
        <w:t>συνέντευξης</w:t>
      </w:r>
      <w:r w:rsidRPr="001A17A2">
        <w:rPr>
          <w:lang w:val="el-GR"/>
        </w:rPr>
        <w:t xml:space="preserve"> και πάντως πριν την ημερομηνία συνεδρίασης της Ε.Π.Σ. για επικύρωση του πίνακα των επιτυχόντων/επιτυχουσών. Στην περίπτωση αυτή αντίγραφο του πτυχίου ή του διπλώματός τους προσκομίζεται πριν από την ημερομηνία έναρξης του προγράμματος. Σε κάθε περίπτωση, οι επιλεγέντες/</w:t>
      </w:r>
      <w:r>
        <w:rPr>
          <w:lang w:val="el-GR"/>
        </w:rPr>
        <w:t>-</w:t>
      </w:r>
      <w:r w:rsidRPr="001A17A2">
        <w:rPr>
          <w:lang w:val="el-GR"/>
        </w:rPr>
        <w:t>γείσες θα πρέπει να προσκομίσουν όλα τα απαραίτητα δικαιολογητικά μέχρι τη λήξη των εγγραφών.</w:t>
      </w:r>
      <w:r>
        <w:rPr>
          <w:lang w:val="el-GR"/>
        </w:rPr>
        <w:t xml:space="preserve"> </w:t>
      </w:r>
      <w:r w:rsidRPr="001A17A2">
        <w:rPr>
          <w:lang w:val="el-GR"/>
        </w:rPr>
        <w:t>Αίτηση δύναται να υποβάλλουν και τελειόφοιτοι/</w:t>
      </w:r>
      <w:r w:rsidR="004E4A5D">
        <w:rPr>
          <w:lang w:val="el-GR"/>
        </w:rPr>
        <w:t>-</w:t>
      </w:r>
      <w:r w:rsidRPr="001A17A2">
        <w:rPr>
          <w:lang w:val="el-GR"/>
        </w:rPr>
        <w:t>ες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w:t>
      </w:r>
      <w:r>
        <w:rPr>
          <w:lang w:val="el-GR"/>
        </w:rPr>
        <w:t>/</w:t>
      </w:r>
      <w:r w:rsidR="004E4A5D">
        <w:rPr>
          <w:lang w:val="el-GR"/>
        </w:rPr>
        <w:t>-</w:t>
      </w:r>
      <w:r>
        <w:rPr>
          <w:lang w:val="el-GR"/>
        </w:rPr>
        <w:t>ούσες</w:t>
      </w:r>
      <w:r w:rsidRPr="001A17A2">
        <w:rPr>
          <w:lang w:val="el-GR"/>
        </w:rPr>
        <w:t xml:space="preserve"> υποβάλλουν υπεύθυνη δήλωση περί κατοχής τίτλου σπουδών. Σε κάθε περίπτωση, οι επιλεγέντες</w:t>
      </w:r>
      <w:r>
        <w:rPr>
          <w:lang w:val="el-GR"/>
        </w:rPr>
        <w:t>/-γείσες</w:t>
      </w:r>
      <w:r w:rsidRPr="001A17A2">
        <w:rPr>
          <w:lang w:val="el-GR"/>
        </w:rPr>
        <w:t xml:space="preserve">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σπουδών τους. Σε διαφορετική περίπτωση γίνεται διαγραφή του/της φοιτητή/τριας, χωρίς να υπάρχει αξίωση από τον/την φοιτητή/τρια επιστροφής των χρημάτων που κατέθεσε. Σε αυτή την περίπτωση δεν χορηγείται καμία βεβαίωση.</w:t>
      </w:r>
    </w:p>
    <w:p w14:paraId="76126BEB" w14:textId="2B86A6E0" w:rsidR="001A17A2" w:rsidRDefault="001A17A2" w:rsidP="004E4A5D">
      <w:pPr>
        <w:jc w:val="both"/>
        <w:rPr>
          <w:lang w:val="el-GR"/>
        </w:rPr>
      </w:pPr>
      <w:r w:rsidRPr="001A17A2">
        <w:rPr>
          <w:lang w:val="el-GR"/>
        </w:rPr>
        <w:lastRenderedPageBreak/>
        <w:t>Τα Ανώτατα Εκπαιδευτικά Ιδρύματα (Α.Ε.Ι.) της ημεδαπής και τα δημόσια ερευνητικά κέντρα που εποπτεύονται από τη Γενική Γραμματεία Έρευνας και Καινοτομίας</w:t>
      </w:r>
      <w:r>
        <w:rPr>
          <w:lang w:val="el-GR"/>
        </w:rPr>
        <w:t xml:space="preserve"> δ</w:t>
      </w:r>
      <w:r w:rsidRPr="001A17A2">
        <w:rPr>
          <w:lang w:val="el-GR"/>
        </w:rPr>
        <w:t>εσμεύονται από τα Μητρώα του άρθρου 304 του</w:t>
      </w:r>
      <w:r>
        <w:rPr>
          <w:lang w:val="el-GR"/>
        </w:rPr>
        <w:t xml:space="preserve"> </w:t>
      </w:r>
      <w:r w:rsidRPr="001A17A2">
        <w:rPr>
          <w:lang w:val="el-GR"/>
        </w:rPr>
        <w:t>ν. 4957/2022, όπως ισχύει, προκειμένου τα αρμόδια ανά περίπτωση όργανά τους να διαπιστώσουν αν ένα ίδρυμα της αλλοδαπής ή ένας τύπος τίτλου ιδρύματος της αλλοδαπής είναι αναγνωρισμένα για την αποδοχή αίτησης και εγγραφής για εισαγωγή σε μεταπτυχιακό πρόγραμμα σπουδών ή την εκπόνηση διδακτορικής διατριβής. Το αρμόδιο όργανο του πανεπιστημίου ή ερευνητικού κέντρου, εφόσον ο τίτλος σπουδών συμπεριλαμβάνεται στον κατάλογο του άρθρου 307, επιπροσθέτως των λοιπών δικαιολογητικών που καθορίζει, οφείλει να ζητήσει Βεβαίωση Τόπου Σπουδών, η οποία εκδίδεται και απο</w:t>
      </w:r>
      <w:r>
        <w:rPr>
          <w:lang w:val="el-GR"/>
        </w:rPr>
        <w:t>σ</w:t>
      </w:r>
      <w:r w:rsidRPr="001A17A2">
        <w:rPr>
          <w:lang w:val="el-GR"/>
        </w:rPr>
        <w:t xml:space="preserve">τέλλεται από τον φορέα πραγματοποίησης των σπουδών ή τον φορέα εκπόνησης του ερευνητικού έργου.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 </w:t>
      </w:r>
    </w:p>
    <w:p w14:paraId="4DF5EA97" w14:textId="2B5EFCBB" w:rsidR="001A17A2" w:rsidRDefault="001A17A2" w:rsidP="004E4A5D">
      <w:pPr>
        <w:jc w:val="both"/>
        <w:rPr>
          <w:lang w:val="el-GR"/>
        </w:rPr>
      </w:pPr>
      <w:r w:rsidRPr="001A17A2">
        <w:rPr>
          <w:lang w:val="el-GR"/>
        </w:rPr>
        <w:t>Τα μέλη των κατηγοριών Ε.Ε.Π., καθώς και Ε.ΔΙ.Π. και Ε.Τ.Ε.Π. μπορούν μετά από αίτησή τους να εγγραφούν ως υπεράριθμοι/ες, και μόνο ένας κατ’ έτος και ανά Π.Μ.Σ., εφόσον υπηρετούν στα συνεργαζόμενα Τμήματα και ο τίτλος σπουδών και το έργο που επιτελούν στο Τμήμα είναι συναφές με το αντικείμενο του ΔΠΜΣ</w:t>
      </w:r>
    </w:p>
    <w:p w14:paraId="41413B68" w14:textId="5DD84C59" w:rsidR="00487B10" w:rsidRPr="00487B10" w:rsidRDefault="009B1D57" w:rsidP="004E4A5D">
      <w:pPr>
        <w:jc w:val="both"/>
        <w:rPr>
          <w:lang w:val="el-GR"/>
        </w:rPr>
      </w:pPr>
      <w:r w:rsidRPr="009B1D57">
        <w:rPr>
          <w:lang w:val="el-GR"/>
        </w:rPr>
        <w:t>Η επαρκής γνώση της αγγλικής, της γαλλικής ή της γερμανικής γλώσσας είναι απαραίτητη προϋπόθεση για την αίτηση στο μεταπτυχιακό</w:t>
      </w:r>
      <w:r w:rsidR="00487B10">
        <w:rPr>
          <w:lang w:val="el-GR"/>
        </w:rPr>
        <w:t>.</w:t>
      </w:r>
      <w:r w:rsidR="00487B10" w:rsidRPr="00487B10">
        <w:rPr>
          <w:lang w:val="el-GR"/>
        </w:rPr>
        <w:t xml:space="preserve"> Το επίπεδο γνώσης δεν πρέπει να είναι κατώτερο του «πολύ καλό» Γ1/C1</w:t>
      </w:r>
      <w:r w:rsidR="00487B10">
        <w:rPr>
          <w:lang w:val="el-GR"/>
        </w:rPr>
        <w:t>,</w:t>
      </w:r>
      <w:r w:rsidR="00487B10" w:rsidRPr="00487B10">
        <w:rPr>
          <w:lang w:val="el-GR"/>
        </w:rPr>
        <w:t xml:space="preserve"> όπως αυτό ορίζεται από τα κριτήρια διαγωνισμών του ΑΣΕΠ και πιστοποιείται από την κατάθεση αναγνωρισμένων τίτλων γλωσσομάθειας σύμφωνα με την ίδια ρύθμιση ΑΣΕΠ (βλ. παράρτημα Β’ στην προκήρυξη (Α.Σ.Ε.Π. 1Ε/2017), υπ’ αρ. 7/15-2-2017, «Τίτλοι Γλωσσομάθειας - Τρόποι Απόδειξης»).</w:t>
      </w:r>
    </w:p>
    <w:p w14:paraId="4EE1B412" w14:textId="4AEFA91F" w:rsidR="009B1D57" w:rsidRPr="009B1D57" w:rsidRDefault="00487B10" w:rsidP="004E4A5D">
      <w:pPr>
        <w:jc w:val="both"/>
        <w:rPr>
          <w:lang w:val="el-GR"/>
        </w:rPr>
      </w:pPr>
      <w:r>
        <w:rPr>
          <w:lang w:val="el-GR"/>
        </w:rPr>
        <w:t>Ο</w:t>
      </w:r>
      <w:r w:rsidRPr="00487B10">
        <w:rPr>
          <w:lang w:val="el-GR"/>
        </w:rPr>
        <w:t xml:space="preserve">ι πτυχιούχοι αγγλόφωνων, γαλλόφωνων ή γερμανόφωνων πανεπιστημίων απαλλάσσονται από την υποχρέωση προσκόμισης πιστοποιητικού γλωσσομάθειας. Σε περίπτωση που δεν υπάρχουν οι ανωτέρω προϋποθέσεις για την καλή γνώση της ξένης γλώσσας, η Σ.Ε. του ΔΠΜΣ θα αποφασίζει για τον τρόπο εξέτασης των υποψηφίων προκειμένω να διαπιστώνεται η επάρκεια στην αγγλική, </w:t>
      </w:r>
      <w:r>
        <w:rPr>
          <w:lang w:val="el-GR"/>
        </w:rPr>
        <w:t xml:space="preserve">γαλλική ή γερμανική γλώσσα. </w:t>
      </w:r>
    </w:p>
    <w:p w14:paraId="1D7535F6" w14:textId="77777777" w:rsidR="009B1D57" w:rsidRPr="009B1D57" w:rsidRDefault="009B1D57" w:rsidP="004E4A5D">
      <w:pPr>
        <w:jc w:val="both"/>
        <w:rPr>
          <w:lang w:val="el-GR"/>
        </w:rPr>
      </w:pPr>
      <w:r w:rsidRPr="009B1D57">
        <w:rPr>
          <w:b/>
          <w:bCs/>
          <w:lang w:val="el-GR"/>
        </w:rPr>
        <w:t xml:space="preserve">β) Διαδικασία και κριτήρια επιλογής </w:t>
      </w:r>
    </w:p>
    <w:p w14:paraId="5B4ACB4F" w14:textId="37E8FFF2" w:rsidR="00C3024C" w:rsidRDefault="001A17A2" w:rsidP="004E4A5D">
      <w:pPr>
        <w:jc w:val="both"/>
        <w:rPr>
          <w:lang w:val="el-GR"/>
        </w:rPr>
      </w:pPr>
      <w:r w:rsidRPr="00C3024C">
        <w:rPr>
          <w:lang w:val="el-GR"/>
        </w:rPr>
        <w:t xml:space="preserve">Η επιλογή γίνεται μέσω υπολογισμού μορίων με συνεκτίμηση των εξής κριτηρίων: 1. </w:t>
      </w:r>
      <w:r w:rsidR="00F94177">
        <w:rPr>
          <w:lang w:val="el-GR"/>
        </w:rPr>
        <w:t>τ</w:t>
      </w:r>
      <w:r w:rsidRPr="00C3024C">
        <w:rPr>
          <w:lang w:val="el-GR"/>
        </w:rPr>
        <w:t>ο</w:t>
      </w:r>
      <w:r w:rsidR="00C3024C">
        <w:rPr>
          <w:lang w:val="el-GR"/>
        </w:rPr>
        <w:t>υ</w:t>
      </w:r>
      <w:r w:rsidRPr="00C3024C">
        <w:rPr>
          <w:lang w:val="el-GR"/>
        </w:rPr>
        <w:t xml:space="preserve"> γενικ</w:t>
      </w:r>
      <w:r w:rsidR="00C3024C">
        <w:rPr>
          <w:lang w:val="el-GR"/>
        </w:rPr>
        <w:t>ού</w:t>
      </w:r>
      <w:r w:rsidRPr="00C3024C">
        <w:rPr>
          <w:lang w:val="el-GR"/>
        </w:rPr>
        <w:t xml:space="preserve"> βαθμ</w:t>
      </w:r>
      <w:r w:rsidR="00C3024C">
        <w:rPr>
          <w:lang w:val="el-GR"/>
        </w:rPr>
        <w:t>ού</w:t>
      </w:r>
      <w:r w:rsidRPr="00C3024C">
        <w:rPr>
          <w:lang w:val="el-GR"/>
        </w:rPr>
        <w:t xml:space="preserve"> του πτυχίου/διπλώματος, ο οποίος πολλαπλασιάζεται με τον συντελεστή 0,5 (μέγιστο 5 μόρια), 2. τη</w:t>
      </w:r>
      <w:r w:rsidR="00C3024C">
        <w:rPr>
          <w:lang w:val="el-GR"/>
        </w:rPr>
        <w:t>ς</w:t>
      </w:r>
      <w:r w:rsidRPr="00C3024C">
        <w:rPr>
          <w:lang w:val="el-GR"/>
        </w:rPr>
        <w:t xml:space="preserve"> επίδοση</w:t>
      </w:r>
      <w:r w:rsidR="00C3024C">
        <w:rPr>
          <w:lang w:val="el-GR"/>
        </w:rPr>
        <w:t>ς</w:t>
      </w:r>
      <w:r w:rsidRPr="00C3024C">
        <w:rPr>
          <w:lang w:val="el-GR"/>
        </w:rPr>
        <w:t xml:space="preserve"> σε Πτυχιακή εργασία (όπου αυτή προβλέπεται στο προπτυχιακό επίπεδο και εφόσον έχει βαθμολογηθεί τουλάχιστον με 7), </w:t>
      </w:r>
      <w:r w:rsidR="00C3024C">
        <w:rPr>
          <w:lang w:val="el-GR"/>
        </w:rPr>
        <w:t>του</w:t>
      </w:r>
      <w:r w:rsidRPr="00C3024C">
        <w:rPr>
          <w:lang w:val="el-GR"/>
        </w:rPr>
        <w:t xml:space="preserve"> βαθμ</w:t>
      </w:r>
      <w:r w:rsidR="00C3024C">
        <w:rPr>
          <w:lang w:val="el-GR"/>
        </w:rPr>
        <w:t>ού</w:t>
      </w:r>
      <w:r w:rsidRPr="00C3024C">
        <w:rPr>
          <w:lang w:val="el-GR"/>
        </w:rPr>
        <w:t xml:space="preserve"> στην οποία πολλαπλασιάζεται με τον συντελεστή 1 (μέγιστο 10 μόρια), 3. τη</w:t>
      </w:r>
      <w:r w:rsidR="00C3024C">
        <w:rPr>
          <w:lang w:val="el-GR"/>
        </w:rPr>
        <w:t>ς</w:t>
      </w:r>
      <w:r w:rsidRPr="00C3024C">
        <w:rPr>
          <w:lang w:val="el-GR"/>
        </w:rPr>
        <w:t xml:space="preserve"> τυχούσα</w:t>
      </w:r>
      <w:r w:rsidR="00C3024C">
        <w:rPr>
          <w:lang w:val="el-GR"/>
        </w:rPr>
        <w:t>ς</w:t>
      </w:r>
      <w:r w:rsidRPr="00C3024C">
        <w:rPr>
          <w:lang w:val="el-GR"/>
        </w:rPr>
        <w:t xml:space="preserve"> καλλιτεχνική</w:t>
      </w:r>
      <w:r w:rsidR="00C3024C">
        <w:rPr>
          <w:lang w:val="el-GR"/>
        </w:rPr>
        <w:t>ς</w:t>
      </w:r>
      <w:r w:rsidRPr="00C3024C">
        <w:rPr>
          <w:lang w:val="el-GR"/>
        </w:rPr>
        <w:t xml:space="preserve"> δραστηριότητα (10 μόρια), 4. </w:t>
      </w:r>
      <w:r w:rsidR="005D4067">
        <w:rPr>
          <w:lang w:val="el-GR"/>
        </w:rPr>
        <w:t>δ</w:t>
      </w:r>
      <w:r w:rsidRPr="00C3024C">
        <w:rPr>
          <w:lang w:val="el-GR"/>
        </w:rPr>
        <w:t>ημοσιεύσ</w:t>
      </w:r>
      <w:r w:rsidR="00C3024C">
        <w:rPr>
          <w:lang w:val="el-GR"/>
        </w:rPr>
        <w:t xml:space="preserve">εων </w:t>
      </w:r>
      <w:r w:rsidRPr="00C3024C">
        <w:rPr>
          <w:lang w:val="el-GR"/>
        </w:rPr>
        <w:t>(10 μόρια), 5. δείγμα</w:t>
      </w:r>
      <w:r w:rsidR="00C3024C">
        <w:rPr>
          <w:lang w:val="el-GR"/>
        </w:rPr>
        <w:t>τος</w:t>
      </w:r>
      <w:r w:rsidRPr="00C3024C">
        <w:rPr>
          <w:lang w:val="el-GR"/>
        </w:rPr>
        <w:t xml:space="preserve"> γραφής (20 μόρια), 6. </w:t>
      </w:r>
      <w:r w:rsidR="00C3024C">
        <w:rPr>
          <w:lang w:val="el-GR"/>
        </w:rPr>
        <w:t>κ</w:t>
      </w:r>
      <w:r w:rsidRPr="00C3024C">
        <w:rPr>
          <w:lang w:val="el-GR"/>
        </w:rPr>
        <w:t>ατοχή</w:t>
      </w:r>
      <w:r w:rsidR="00C3024C">
        <w:rPr>
          <w:lang w:val="el-GR"/>
        </w:rPr>
        <w:t>ς</w:t>
      </w:r>
      <w:r w:rsidRPr="00C3024C">
        <w:rPr>
          <w:lang w:val="el-GR"/>
        </w:rPr>
        <w:t xml:space="preserve"> άλλων Μεταπτυχιακών Τίτλων Σπουδών (5 μόρια), 7. </w:t>
      </w:r>
      <w:r w:rsidR="00C3024C">
        <w:rPr>
          <w:lang w:val="el-GR"/>
        </w:rPr>
        <w:t>σ</w:t>
      </w:r>
      <w:r w:rsidRPr="00C3024C">
        <w:rPr>
          <w:lang w:val="el-GR"/>
        </w:rPr>
        <w:t xml:space="preserve">υνέντευξη (40 μόρια). </w:t>
      </w:r>
    </w:p>
    <w:p w14:paraId="3D6C842E" w14:textId="591B7720" w:rsidR="00C3024C" w:rsidRDefault="001A17A2" w:rsidP="004E4A5D">
      <w:pPr>
        <w:jc w:val="both"/>
        <w:rPr>
          <w:lang w:val="el-GR"/>
        </w:rPr>
      </w:pPr>
      <w:r w:rsidRPr="00C3024C">
        <w:rPr>
          <w:lang w:val="el-GR"/>
        </w:rPr>
        <w:lastRenderedPageBreak/>
        <w:t>Επιλέγονται οι υποψήφιοι/</w:t>
      </w:r>
      <w:r w:rsidR="00C3024C">
        <w:rPr>
          <w:lang w:val="el-GR"/>
        </w:rPr>
        <w:t>-</w:t>
      </w:r>
      <w:r w:rsidRPr="00C3024C">
        <w:rPr>
          <w:lang w:val="el-GR"/>
        </w:rPr>
        <w:t>ες που θα συγκεντρώνουν την υψηλότερη συνολική βαθμολογία και μέχρι της κάλυψης του μέγιστου αριθμού εισακτέων του Προγράμματος. Η Γραμματεία του ΔΠΜΣ παραλαμβάνει τις αιτήσεις</w:t>
      </w:r>
      <w:r w:rsidR="00EC3AF3">
        <w:rPr>
          <w:lang w:val="el-GR"/>
        </w:rPr>
        <w:t xml:space="preserve"> και τα απαιτούμενα</w:t>
      </w:r>
      <w:r w:rsidR="000505BA">
        <w:rPr>
          <w:lang w:val="el-GR"/>
        </w:rPr>
        <w:t xml:space="preserve"> δικαιολογητικά</w:t>
      </w:r>
      <w:r w:rsidR="003C24B4">
        <w:rPr>
          <w:lang w:val="el-GR"/>
        </w:rPr>
        <w:t xml:space="preserve">, που πρέπει να </w:t>
      </w:r>
      <w:r w:rsidR="00647622">
        <w:rPr>
          <w:lang w:val="el-GR"/>
        </w:rPr>
        <w:t>έχουν κατατεθεί εντός της προθεσμίας (</w:t>
      </w:r>
      <w:r w:rsidR="00421A1F">
        <w:rPr>
          <w:lang w:val="el-GR"/>
        </w:rPr>
        <w:t xml:space="preserve">βλ δ: </w:t>
      </w:r>
      <w:r w:rsidR="00166C34">
        <w:rPr>
          <w:lang w:val="el-GR"/>
        </w:rPr>
        <w:t>15</w:t>
      </w:r>
      <w:r w:rsidR="00647622">
        <w:rPr>
          <w:lang w:val="el-GR"/>
        </w:rPr>
        <w:t>/</w:t>
      </w:r>
      <w:r w:rsidR="00166C34">
        <w:rPr>
          <w:lang w:val="el-GR"/>
        </w:rPr>
        <w:t>9</w:t>
      </w:r>
      <w:r w:rsidR="00647622">
        <w:rPr>
          <w:lang w:val="el-GR"/>
        </w:rPr>
        <w:t>/2025)</w:t>
      </w:r>
      <w:r w:rsidR="000505BA">
        <w:rPr>
          <w:lang w:val="el-GR"/>
        </w:rPr>
        <w:t>.</w:t>
      </w:r>
      <w:r w:rsidR="00421A1F">
        <w:rPr>
          <w:lang w:val="el-GR"/>
        </w:rPr>
        <w:t xml:space="preserve"> Η προθεσμία μπορεί να παραταθεί με απόφαση της Επιτροπής Προγράμματος Σπουδών. </w:t>
      </w:r>
      <w:r w:rsidR="007F6043">
        <w:rPr>
          <w:lang w:val="el-GR"/>
        </w:rPr>
        <w:t>Οι υποψήφιοι/-ες  συνιστάται να ελέγχουν προσεκτικά τις οδηγίες που αφορούν κάθε επιμέρους κριτήριο για τη μοριοδότησή τους, ώστε ο φάκελος να υποβάλλεται πλήρης στις προκαθορισμένες ημερομηνίες.</w:t>
      </w:r>
      <w:r w:rsidR="007002C3">
        <w:rPr>
          <w:lang w:val="el-GR"/>
        </w:rPr>
        <w:t xml:space="preserve"> Συμπληρωματικά, ελλιπή ή ετεροχρονισμένα παραστατικά δεν γίνονται δεκτά.</w:t>
      </w:r>
    </w:p>
    <w:p w14:paraId="1F0CDEAB" w14:textId="130EA9CA" w:rsidR="009B1D57" w:rsidRPr="009B1D57" w:rsidRDefault="009B1D57" w:rsidP="004E4A5D">
      <w:pPr>
        <w:jc w:val="both"/>
        <w:rPr>
          <w:lang w:val="el-GR"/>
        </w:rPr>
      </w:pPr>
      <w:r w:rsidRPr="009B1D57">
        <w:rPr>
          <w:b/>
          <w:bCs/>
          <w:lang w:val="el-GR"/>
        </w:rPr>
        <w:t xml:space="preserve">γ) Απαραίτητα δικαιολογητικά </w:t>
      </w:r>
    </w:p>
    <w:p w14:paraId="13004146" w14:textId="4AE0F550" w:rsidR="00FD5ED2" w:rsidRPr="009B1D57" w:rsidRDefault="00FD5ED2" w:rsidP="004E4A5D">
      <w:pPr>
        <w:jc w:val="both"/>
        <w:rPr>
          <w:lang w:val="el-GR"/>
        </w:rPr>
      </w:pPr>
      <w:r w:rsidRPr="00FD5ED2">
        <w:rPr>
          <w:lang w:val="el-GR"/>
        </w:rPr>
        <w:t>Οι υποψήφιοι/-ες υποβάλλουν τα παρακάτω δικαιολογητικά: α) Αίτηση συμμετοχής, β) αντίγραφο πτυχίου ή βεβαίωση περάτωσης σπουδών, γ) πιστοποιητικό αναλυτικής βαθμολογίας, δ) αναλυτικό βιογραφικό σημείωμα με αναφορά σε σπουδές, διδακτική, επαγγελματική ή και καλλιτεχνική εμπειρία, συναφή επιστημονική δραστηριότητα, ε) φάκελο με δείγμα καλλιτεχνικής δραστηριότητας (</w:t>
      </w:r>
      <w:r w:rsidRPr="00FD5ED2">
        <w:t>portfolio</w:t>
      </w:r>
      <w:r w:rsidRPr="00FD5ED2">
        <w:rPr>
          <w:lang w:val="el-GR"/>
        </w:rPr>
        <w:t xml:space="preserve">), αν υπάρχει, στ) επιλεγμένες δημοσιεύσεις (αν υπάρχουν), ζ) </w:t>
      </w:r>
      <w:r w:rsidRPr="00090818">
        <w:rPr>
          <w:lang w:val="el-GR"/>
        </w:rPr>
        <w:t xml:space="preserve">δείγμα γραφής 1200-1400 λέξεων, στο οποίο θα πραγματεύονται θέμα δικής του επιλογής </w:t>
      </w:r>
      <w:r w:rsidR="00D84C10" w:rsidRPr="00090818">
        <w:rPr>
          <w:lang w:val="el-GR"/>
        </w:rPr>
        <w:t xml:space="preserve"> και του δικού τους ενδιαφέροντος, </w:t>
      </w:r>
      <w:r w:rsidR="00146C02" w:rsidRPr="00090818">
        <w:rPr>
          <w:lang w:val="el-GR"/>
        </w:rPr>
        <w:t>το οποίο</w:t>
      </w:r>
      <w:r w:rsidRPr="00090818">
        <w:rPr>
          <w:lang w:val="el-GR"/>
        </w:rPr>
        <w:t xml:space="preserve"> θα αφορά τα πεδία της Φιλοσοφίας και Κοινωνιολογίας των Τεχνών και του Πολιτισμού</w:t>
      </w:r>
      <w:r w:rsidRPr="00FD5ED2">
        <w:rPr>
          <w:lang w:val="el-GR"/>
        </w:rPr>
        <w:t xml:space="preserve"> η) τουλάχιστον δύο συστατικές επιστολές). θ) αντίγραφο μεταπτυχιακού τίτλου (εάν υπάρχει), ι) φωτοτυπία δύο όψεων της αστυνομικής ταυτότητας, κ) αντίγραφο πιστοποιητικού γνώσης της αγγλικής ή γαλλικής ή γερμανικής γλώσσας (επίπεδο Γ1 τουλάχιστον). Σε περίπτωση που δεν υπάρχουν οι ανωτέρω προϋποθέσεις για την καλή γνώση της ξένης γλώσσας, η Σ.Ε. του ΔΠΜΣ, θα αποφασίζει για τον τρόπο εξέτασης των υποψηφίων προκειμένω να διαπιστώνεται η επάρκεια στην αγγλική, γαλλική ή γερμανική γλώσσα.</w:t>
      </w:r>
      <w:r w:rsidR="00D804A2">
        <w:rPr>
          <w:lang w:val="el-GR"/>
        </w:rPr>
        <w:t xml:space="preserve"> λ)</w:t>
      </w:r>
      <w:r w:rsidR="00A01D0F">
        <w:rPr>
          <w:lang w:val="el-GR"/>
        </w:rPr>
        <w:t xml:space="preserve"> </w:t>
      </w:r>
      <w:r w:rsidR="00DB6511">
        <w:rPr>
          <w:lang w:val="el-GR"/>
        </w:rPr>
        <w:t>α</w:t>
      </w:r>
      <w:r w:rsidR="00A01D0F">
        <w:rPr>
          <w:lang w:val="el-GR"/>
        </w:rPr>
        <w:t>ναγνώριση ακαδημαϊκού τίτλου σπουδών από τον ΔΟΑΤΑΠ.</w:t>
      </w:r>
    </w:p>
    <w:p w14:paraId="2EFCEABE" w14:textId="3CB33DA5" w:rsidR="009B1D57" w:rsidRPr="009B1D57" w:rsidRDefault="009B1D57" w:rsidP="004E4A5D">
      <w:pPr>
        <w:jc w:val="both"/>
        <w:rPr>
          <w:lang w:val="el-GR"/>
        </w:rPr>
      </w:pPr>
      <w:r w:rsidRPr="009B1D57">
        <w:rPr>
          <w:b/>
          <w:bCs/>
          <w:lang w:val="el-GR"/>
        </w:rPr>
        <w:t xml:space="preserve">δ) Προθεσμία υποβολής δικαιολογητικών </w:t>
      </w:r>
    </w:p>
    <w:p w14:paraId="37C641E8" w14:textId="5014CBA4" w:rsidR="009B1D57" w:rsidRPr="009B1D57" w:rsidRDefault="009B1D57" w:rsidP="004E4A5D">
      <w:pPr>
        <w:jc w:val="both"/>
        <w:rPr>
          <w:lang w:val="el-GR"/>
        </w:rPr>
      </w:pPr>
      <w:r w:rsidRPr="009B1D57">
        <w:rPr>
          <w:lang w:val="el-GR"/>
        </w:rPr>
        <w:t xml:space="preserve">Η προθεσμία υποβολής δικαιολογητικών είναι </w:t>
      </w:r>
      <w:r w:rsidR="00590F1D">
        <w:rPr>
          <w:lang w:val="el-GR"/>
        </w:rPr>
        <w:t>15</w:t>
      </w:r>
      <w:r w:rsidRPr="009B1D57">
        <w:rPr>
          <w:lang w:val="el-GR"/>
        </w:rPr>
        <w:t xml:space="preserve"> </w:t>
      </w:r>
      <w:r w:rsidR="00590F1D">
        <w:rPr>
          <w:lang w:val="el-GR"/>
        </w:rPr>
        <w:t>Σεπτεμβρίου</w:t>
      </w:r>
      <w:r w:rsidRPr="009B1D57">
        <w:rPr>
          <w:lang w:val="el-GR"/>
        </w:rPr>
        <w:t xml:space="preserve"> 202</w:t>
      </w:r>
      <w:r w:rsidR="002C182F" w:rsidRPr="002C182F">
        <w:rPr>
          <w:lang w:val="el-GR"/>
        </w:rPr>
        <w:t>5</w:t>
      </w:r>
      <w:r w:rsidRPr="009B1D57">
        <w:rPr>
          <w:lang w:val="el-GR"/>
        </w:rPr>
        <w:t xml:space="preserve">. Αιτήσεις και δικαιολογητικά υποβάλλονται μόνο στην ηλεκτρονική πλατφόρμα, και μόνο σε μορφή </w:t>
      </w:r>
      <w:r w:rsidRPr="009B1D57">
        <w:t>pdf</w:t>
      </w:r>
      <w:r w:rsidRPr="009B1D57">
        <w:rPr>
          <w:lang w:val="el-GR"/>
        </w:rPr>
        <w:t xml:space="preserve">. Κατά την είσοδο στην πλατφόρμα διατίθεται εγχειρίδιο χρήσης. </w:t>
      </w:r>
    </w:p>
    <w:p w14:paraId="198F7C3C" w14:textId="77777777" w:rsidR="002C182F" w:rsidRPr="00BF4604" w:rsidRDefault="002C182F" w:rsidP="004E4A5D">
      <w:pPr>
        <w:jc w:val="both"/>
        <w:rPr>
          <w:lang w:val="el-GR"/>
        </w:rPr>
      </w:pPr>
      <w:hyperlink r:id="rId4" w:tgtFrame="_blank" w:history="1">
        <w:r w:rsidRPr="002C182F">
          <w:rPr>
            <w:rStyle w:val="Hyperlink"/>
          </w:rPr>
          <w:t>https</w:t>
        </w:r>
        <w:r w:rsidRPr="002C182F">
          <w:rPr>
            <w:rStyle w:val="Hyperlink"/>
            <w:lang w:val="el-GR"/>
          </w:rPr>
          <w:t>://</w:t>
        </w:r>
        <w:r w:rsidRPr="002C182F">
          <w:rPr>
            <w:rStyle w:val="Hyperlink"/>
          </w:rPr>
          <w:t>matrix</w:t>
        </w:r>
        <w:r w:rsidRPr="002C182F">
          <w:rPr>
            <w:rStyle w:val="Hyperlink"/>
            <w:lang w:val="el-GR"/>
          </w:rPr>
          <w:t>.</w:t>
        </w:r>
        <w:r w:rsidRPr="002C182F">
          <w:rPr>
            <w:rStyle w:val="Hyperlink"/>
          </w:rPr>
          <w:t>upatras</w:t>
        </w:r>
        <w:r w:rsidRPr="002C182F">
          <w:rPr>
            <w:rStyle w:val="Hyperlink"/>
            <w:lang w:val="el-GR"/>
          </w:rPr>
          <w:t>.</w:t>
        </w:r>
        <w:r w:rsidRPr="002C182F">
          <w:rPr>
            <w:rStyle w:val="Hyperlink"/>
          </w:rPr>
          <w:t>gr</w:t>
        </w:r>
        <w:r w:rsidRPr="002C182F">
          <w:rPr>
            <w:rStyle w:val="Hyperlink"/>
            <w:lang w:val="el-GR"/>
          </w:rPr>
          <w:t>/</w:t>
        </w:r>
        <w:r w:rsidRPr="002C182F">
          <w:rPr>
            <w:rStyle w:val="Hyperlink"/>
          </w:rPr>
          <w:t>sap</w:t>
        </w:r>
        <w:r w:rsidRPr="002C182F">
          <w:rPr>
            <w:rStyle w:val="Hyperlink"/>
            <w:lang w:val="el-GR"/>
          </w:rPr>
          <w:t>/</w:t>
        </w:r>
        <w:r w:rsidRPr="002C182F">
          <w:rPr>
            <w:rStyle w:val="Hyperlink"/>
          </w:rPr>
          <w:t>bc</w:t>
        </w:r>
        <w:r w:rsidRPr="002C182F">
          <w:rPr>
            <w:rStyle w:val="Hyperlink"/>
            <w:lang w:val="el-GR"/>
          </w:rPr>
          <w:t>/</w:t>
        </w:r>
        <w:r w:rsidRPr="002C182F">
          <w:rPr>
            <w:rStyle w:val="Hyperlink"/>
          </w:rPr>
          <w:t>webdynpro</w:t>
        </w:r>
        <w:r w:rsidRPr="002C182F">
          <w:rPr>
            <w:rStyle w:val="Hyperlink"/>
            <w:lang w:val="el-GR"/>
          </w:rPr>
          <w:t>/</w:t>
        </w:r>
        <w:r w:rsidRPr="002C182F">
          <w:rPr>
            <w:rStyle w:val="Hyperlink"/>
          </w:rPr>
          <w:t>sap</w:t>
        </w:r>
        <w:r w:rsidRPr="002C182F">
          <w:rPr>
            <w:rStyle w:val="Hyperlink"/>
            <w:lang w:val="el-GR"/>
          </w:rPr>
          <w:t>/</w:t>
        </w:r>
        <w:r w:rsidRPr="002C182F">
          <w:rPr>
            <w:rStyle w:val="Hyperlink"/>
          </w:rPr>
          <w:t>zups</w:t>
        </w:r>
        <w:r w:rsidRPr="002C182F">
          <w:rPr>
            <w:rStyle w:val="Hyperlink"/>
            <w:lang w:val="el-GR"/>
          </w:rPr>
          <w:t>_</w:t>
        </w:r>
        <w:r w:rsidRPr="002C182F">
          <w:rPr>
            <w:rStyle w:val="Hyperlink"/>
          </w:rPr>
          <w:t>pg</w:t>
        </w:r>
        <w:r w:rsidRPr="002C182F">
          <w:rPr>
            <w:rStyle w:val="Hyperlink"/>
            <w:lang w:val="el-GR"/>
          </w:rPr>
          <w:t>_</w:t>
        </w:r>
        <w:r w:rsidRPr="002C182F">
          <w:rPr>
            <w:rStyle w:val="Hyperlink"/>
          </w:rPr>
          <w:t>adm</w:t>
        </w:r>
      </w:hyperlink>
    </w:p>
    <w:p w14:paraId="22F444C6" w14:textId="7A1969BE" w:rsidR="009B1D57" w:rsidRPr="00BF4604" w:rsidRDefault="009B1D57" w:rsidP="004E4A5D">
      <w:pPr>
        <w:jc w:val="both"/>
        <w:rPr>
          <w:lang w:val="el-GR"/>
        </w:rPr>
      </w:pPr>
      <w:r w:rsidRPr="009B1D57">
        <w:rPr>
          <w:b/>
          <w:bCs/>
          <w:lang w:val="el-GR"/>
        </w:rPr>
        <w:t xml:space="preserve">ε) Ημερομηνίες εξετάσεων </w:t>
      </w:r>
    </w:p>
    <w:p w14:paraId="166461F7" w14:textId="20BE4329" w:rsidR="002C182F" w:rsidRPr="009B1D57" w:rsidRDefault="002C182F" w:rsidP="004E4A5D">
      <w:pPr>
        <w:jc w:val="both"/>
        <w:rPr>
          <w:lang w:val="el-GR"/>
        </w:rPr>
      </w:pPr>
      <w:r>
        <w:rPr>
          <w:lang w:val="el-GR"/>
        </w:rPr>
        <w:t>Οι ημερομηνίες των εξετάσεων στην ξένη γλώσσα και της συνέντευξης θα ανακοινωθούν την πρώτη εβδομάδα μετά τη λήξη της προθεσμίας υποβολής δηλώσεων, δηλαδή</w:t>
      </w:r>
      <w:r w:rsidR="004E4A5D">
        <w:rPr>
          <w:lang w:val="el-GR"/>
        </w:rPr>
        <w:t xml:space="preserve"> την </w:t>
      </w:r>
      <w:r w:rsidR="00C50861">
        <w:rPr>
          <w:lang w:val="el-GR"/>
        </w:rPr>
        <w:t>τρίτη</w:t>
      </w:r>
      <w:r w:rsidR="004E4A5D">
        <w:rPr>
          <w:lang w:val="el-GR"/>
        </w:rPr>
        <w:t xml:space="preserve"> εβδομάδα του Σεπτεμβρίου</w:t>
      </w:r>
    </w:p>
    <w:p w14:paraId="17F8474A" w14:textId="77777777" w:rsidR="004E4A5D" w:rsidRDefault="009B1D57" w:rsidP="004E4A5D">
      <w:pPr>
        <w:jc w:val="both"/>
        <w:rPr>
          <w:b/>
          <w:bCs/>
          <w:lang w:val="el-GR"/>
        </w:rPr>
      </w:pPr>
      <w:r w:rsidRPr="009B1D57">
        <w:rPr>
          <w:b/>
          <w:bCs/>
          <w:lang w:val="el-GR"/>
        </w:rPr>
        <w:t>σ</w:t>
      </w:r>
      <w:r w:rsidR="004E4A5D">
        <w:rPr>
          <w:b/>
          <w:bCs/>
          <w:lang w:val="el-GR"/>
        </w:rPr>
        <w:t>τ</w:t>
      </w:r>
      <w:r w:rsidRPr="009B1D57">
        <w:rPr>
          <w:b/>
          <w:bCs/>
          <w:lang w:val="el-GR"/>
        </w:rPr>
        <w:t xml:space="preserve">) </w:t>
      </w:r>
      <w:r w:rsidR="004E4A5D">
        <w:rPr>
          <w:b/>
          <w:bCs/>
          <w:lang w:val="el-GR"/>
        </w:rPr>
        <w:t>Δίδακτρα</w:t>
      </w:r>
    </w:p>
    <w:p w14:paraId="49A0970B" w14:textId="70E17272" w:rsidR="009B1D57" w:rsidRPr="009B1D57" w:rsidRDefault="009B1D57" w:rsidP="004E4A5D">
      <w:pPr>
        <w:jc w:val="both"/>
        <w:rPr>
          <w:lang w:val="el-GR"/>
        </w:rPr>
      </w:pPr>
      <w:r w:rsidRPr="009B1D57">
        <w:rPr>
          <w:lang w:val="el-GR"/>
        </w:rPr>
        <w:t xml:space="preserve"> </w:t>
      </w:r>
      <w:r w:rsidR="004E4A5D" w:rsidRPr="004E4A5D">
        <w:rPr>
          <w:lang w:val="el-GR"/>
        </w:rPr>
        <w:t xml:space="preserve">Για την εύρυθμη λειτουργία του Προγράμματος προβλέπεται η καταβολή τελών φοίτησης. Τα τέλη φοίτησης ανέρχονται σε 850 € ετησίως. Τα τέλη φοίτησης καταβάλλονται </w:t>
      </w:r>
      <w:r w:rsidR="004E4A5D" w:rsidRPr="00F16630">
        <w:rPr>
          <w:lang w:val="el-GR"/>
        </w:rPr>
        <w:lastRenderedPageBreak/>
        <w:t>τμηματικά</w:t>
      </w:r>
      <w:r w:rsidR="00F16630" w:rsidRPr="00F16630">
        <w:rPr>
          <w:lang w:val="el-GR"/>
        </w:rPr>
        <w:t xml:space="preserve"> και σε ίσα ποσά</w:t>
      </w:r>
      <w:r w:rsidR="004E4A5D" w:rsidRPr="00F16630">
        <w:rPr>
          <w:lang w:val="el-GR"/>
        </w:rPr>
        <w:t xml:space="preserve"> πριν από την έναρξη των μαθημάτων του χειμερινού και του εαρινού εξαμήνου.</w:t>
      </w:r>
    </w:p>
    <w:p w14:paraId="66D6E802" w14:textId="77777777" w:rsidR="009B1D57" w:rsidRPr="009B1D57" w:rsidRDefault="009B1D57" w:rsidP="004E4A5D">
      <w:pPr>
        <w:jc w:val="both"/>
        <w:rPr>
          <w:lang w:val="el-GR"/>
        </w:rPr>
      </w:pPr>
      <w:r w:rsidRPr="009B1D57">
        <w:rPr>
          <w:b/>
          <w:bCs/>
          <w:lang w:val="el-GR"/>
        </w:rPr>
        <w:t xml:space="preserve">ζ) Πληροφορίες </w:t>
      </w:r>
    </w:p>
    <w:p w14:paraId="5D8F86B1" w14:textId="6191A90D" w:rsidR="009B1D57" w:rsidRPr="009B1D57" w:rsidRDefault="004E4A5D" w:rsidP="004E4A5D">
      <w:pPr>
        <w:jc w:val="both"/>
        <w:rPr>
          <w:lang w:val="el-GR"/>
        </w:rPr>
      </w:pPr>
      <w:r w:rsidRPr="008E5B56">
        <w:rPr>
          <w:u w:val="single"/>
          <w:lang w:val="el-GR"/>
        </w:rPr>
        <w:t>Ιστοσελίδα του ΔΠΜΣ</w:t>
      </w:r>
      <w:r w:rsidR="009B1D57" w:rsidRPr="009B1D57">
        <w:rPr>
          <w:lang w:val="el-GR"/>
        </w:rPr>
        <w:t xml:space="preserve">: </w:t>
      </w:r>
    </w:p>
    <w:p w14:paraId="662F18B4" w14:textId="7FD20158" w:rsidR="009B1D57" w:rsidRPr="009B1D57" w:rsidRDefault="009B1D57" w:rsidP="004E4A5D">
      <w:pPr>
        <w:jc w:val="both"/>
        <w:rPr>
          <w:lang w:val="el-GR"/>
        </w:rPr>
      </w:pPr>
      <w:r w:rsidRPr="009B1D57">
        <w:rPr>
          <w:i/>
          <w:iCs/>
        </w:rPr>
        <w:t>https</w:t>
      </w:r>
      <w:r w:rsidRPr="009B1D57">
        <w:rPr>
          <w:i/>
          <w:iCs/>
          <w:lang w:val="el-GR"/>
        </w:rPr>
        <w:t>://</w:t>
      </w:r>
      <w:r w:rsidR="004E4A5D">
        <w:rPr>
          <w:i/>
          <w:iCs/>
        </w:rPr>
        <w:t>psarc</w:t>
      </w:r>
      <w:r w:rsidR="004E4A5D" w:rsidRPr="004E4A5D">
        <w:rPr>
          <w:i/>
          <w:iCs/>
          <w:lang w:val="el-GR"/>
        </w:rPr>
        <w:t>.</w:t>
      </w:r>
      <w:r w:rsidR="004E4A5D">
        <w:rPr>
          <w:i/>
          <w:iCs/>
        </w:rPr>
        <w:t>gr</w:t>
      </w:r>
    </w:p>
    <w:p w14:paraId="5FE43C5A" w14:textId="77777777" w:rsidR="004E4A5D" w:rsidRDefault="004E4A5D" w:rsidP="004E4A5D">
      <w:pPr>
        <w:jc w:val="both"/>
        <w:rPr>
          <w:lang w:val="el-GR"/>
        </w:rPr>
      </w:pPr>
    </w:p>
    <w:p w14:paraId="37D39A84" w14:textId="2C0F3EAD" w:rsidR="009B1D57" w:rsidRPr="009B1D57" w:rsidRDefault="009B1D57" w:rsidP="004E4A5D">
      <w:pPr>
        <w:jc w:val="both"/>
        <w:rPr>
          <w:lang w:val="el-GR"/>
        </w:rPr>
      </w:pPr>
      <w:r w:rsidRPr="009B1D57">
        <w:rPr>
          <w:u w:val="single"/>
          <w:lang w:val="el-GR"/>
        </w:rPr>
        <w:t xml:space="preserve">Γραμματεία του </w:t>
      </w:r>
      <w:r w:rsidR="004E4A5D" w:rsidRPr="008E5B56">
        <w:rPr>
          <w:u w:val="single"/>
          <w:lang w:val="el-GR"/>
        </w:rPr>
        <w:t>ΔΠΜΣ</w:t>
      </w:r>
      <w:r w:rsidRPr="009B1D57">
        <w:rPr>
          <w:lang w:val="el-GR"/>
        </w:rPr>
        <w:t xml:space="preserve">: </w:t>
      </w:r>
    </w:p>
    <w:p w14:paraId="13CD5F4E" w14:textId="77777777" w:rsidR="00DA3B37" w:rsidRPr="00EC3AF3" w:rsidRDefault="009B1D57" w:rsidP="004E4A5D">
      <w:pPr>
        <w:jc w:val="both"/>
        <w:rPr>
          <w:lang w:val="en-US"/>
        </w:rPr>
      </w:pPr>
      <w:r w:rsidRPr="00BF688B">
        <w:rPr>
          <w:lang w:val="en-US"/>
        </w:rPr>
        <w:t>Email</w:t>
      </w:r>
      <w:r w:rsidR="004E4A5D" w:rsidRPr="00BF688B">
        <w:rPr>
          <w:lang w:val="en-US"/>
        </w:rPr>
        <w:t>:</w:t>
      </w:r>
      <w:r w:rsidRPr="00BF688B">
        <w:rPr>
          <w:lang w:val="en-US"/>
        </w:rPr>
        <w:t xml:space="preserve"> philosophy@upatras.gr </w:t>
      </w:r>
    </w:p>
    <w:p w14:paraId="4BDB8DB9" w14:textId="4E941E16" w:rsidR="009B1D57" w:rsidRPr="009B1D57" w:rsidRDefault="009B1D57" w:rsidP="004E4A5D">
      <w:pPr>
        <w:jc w:val="both"/>
        <w:rPr>
          <w:lang w:val="en-US"/>
        </w:rPr>
      </w:pPr>
      <w:r w:rsidRPr="00BF688B">
        <w:rPr>
          <w:lang w:val="el-GR"/>
        </w:rPr>
        <w:t>Τηλ</w:t>
      </w:r>
      <w:r w:rsidR="00BF688B" w:rsidRPr="00EC3AF3">
        <w:rPr>
          <w:lang w:val="en-US"/>
        </w:rPr>
        <w:t>:</w:t>
      </w:r>
      <w:r w:rsidRPr="00BF688B">
        <w:rPr>
          <w:lang w:val="en-US"/>
        </w:rPr>
        <w:t xml:space="preserve"> </w:t>
      </w:r>
      <w:r w:rsidR="004C1A67" w:rsidRPr="00EC3AF3">
        <w:rPr>
          <w:lang w:val="en-US"/>
        </w:rPr>
        <w:t>210</w:t>
      </w:r>
      <w:r w:rsidR="00BF688B" w:rsidRPr="00EC3AF3">
        <w:rPr>
          <w:lang w:val="en-US"/>
        </w:rPr>
        <w:t>3688742</w:t>
      </w:r>
      <w:r w:rsidR="00807D04" w:rsidRPr="00166C34">
        <w:rPr>
          <w:lang w:val="en-US"/>
        </w:rPr>
        <w:t>,</w:t>
      </w:r>
      <w:r w:rsidR="00BF688B" w:rsidRPr="00EC3AF3">
        <w:rPr>
          <w:lang w:val="en-US"/>
        </w:rPr>
        <w:t xml:space="preserve"> </w:t>
      </w:r>
      <w:r w:rsidRPr="00BF688B">
        <w:rPr>
          <w:lang w:val="en-US"/>
        </w:rPr>
        <w:t>2610 997817, 818, 819</w:t>
      </w:r>
      <w:r w:rsidRPr="009B1D57">
        <w:rPr>
          <w:lang w:val="en-US"/>
        </w:rPr>
        <w:t xml:space="preserve"> </w:t>
      </w:r>
    </w:p>
    <w:p w14:paraId="3E21C087" w14:textId="77777777" w:rsidR="004E4A5D" w:rsidRPr="004E4A5D" w:rsidRDefault="004E4A5D" w:rsidP="004E4A5D">
      <w:pPr>
        <w:jc w:val="both"/>
        <w:rPr>
          <w:lang w:val="en-US"/>
        </w:rPr>
      </w:pPr>
    </w:p>
    <w:p w14:paraId="40D8CEE5" w14:textId="0456B28C" w:rsidR="009B1D57" w:rsidRPr="009B1D57" w:rsidRDefault="009B1D57" w:rsidP="004E4A5D">
      <w:pPr>
        <w:jc w:val="both"/>
        <w:rPr>
          <w:lang w:val="el-GR"/>
        </w:rPr>
      </w:pPr>
      <w:r w:rsidRPr="009B1D57">
        <w:rPr>
          <w:u w:val="single"/>
          <w:lang w:val="el-GR"/>
        </w:rPr>
        <w:t xml:space="preserve">Πληροφορίες από την Επιτροπή </w:t>
      </w:r>
      <w:r w:rsidR="008E5B56">
        <w:rPr>
          <w:u w:val="single"/>
          <w:lang w:val="el-GR"/>
        </w:rPr>
        <w:t>Σπουδών</w:t>
      </w:r>
      <w:r w:rsidRPr="009B1D57">
        <w:rPr>
          <w:lang w:val="el-GR"/>
        </w:rPr>
        <w:t xml:space="preserve">: </w:t>
      </w:r>
    </w:p>
    <w:p w14:paraId="5885F51E" w14:textId="51EC29CD" w:rsidR="009B1D57" w:rsidRPr="009B1D57" w:rsidRDefault="004E4A5D" w:rsidP="004E4A5D">
      <w:pPr>
        <w:jc w:val="both"/>
        <w:rPr>
          <w:lang w:val="el-GR"/>
        </w:rPr>
      </w:pPr>
      <w:r>
        <w:rPr>
          <w:lang w:val="el-GR"/>
        </w:rPr>
        <w:t>Μανώλης Πατηνιώτης</w:t>
      </w:r>
      <w:r w:rsidRPr="004E4A5D">
        <w:rPr>
          <w:lang w:val="el-GR"/>
        </w:rPr>
        <w:t xml:space="preserve">: </w:t>
      </w:r>
      <w:r w:rsidRPr="004E4A5D">
        <w:t>mpatin</w:t>
      </w:r>
      <w:r w:rsidRPr="004E4A5D">
        <w:rPr>
          <w:lang w:val="el-GR"/>
        </w:rPr>
        <w:t>@</w:t>
      </w:r>
      <w:r w:rsidRPr="004E4A5D">
        <w:t>soc</w:t>
      </w:r>
      <w:r w:rsidRPr="004E4A5D">
        <w:rPr>
          <w:lang w:val="el-GR"/>
        </w:rPr>
        <w:t>.</w:t>
      </w:r>
      <w:r w:rsidRPr="004E4A5D">
        <w:t>uoa</w:t>
      </w:r>
      <w:r w:rsidRPr="004E4A5D">
        <w:rPr>
          <w:lang w:val="el-GR"/>
        </w:rPr>
        <w:t>.</w:t>
      </w:r>
      <w:r w:rsidRPr="004E4A5D">
        <w:t>gr</w:t>
      </w:r>
    </w:p>
    <w:p w14:paraId="26195625" w14:textId="58747DE7" w:rsidR="009B1D57" w:rsidRPr="009B1D57" w:rsidRDefault="004E4A5D" w:rsidP="004E4A5D">
      <w:pPr>
        <w:jc w:val="both"/>
        <w:rPr>
          <w:lang w:val="el-GR"/>
        </w:rPr>
      </w:pPr>
      <w:r>
        <w:rPr>
          <w:lang w:val="el-GR"/>
        </w:rPr>
        <w:t>Γιώργος Σαγκριώτης</w:t>
      </w:r>
      <w:r w:rsidRPr="00BF4604">
        <w:rPr>
          <w:lang w:val="el-GR"/>
        </w:rPr>
        <w:t>:</w:t>
      </w:r>
      <w:r w:rsidR="009B1D57" w:rsidRPr="009B1D57">
        <w:rPr>
          <w:lang w:val="el-GR"/>
        </w:rPr>
        <w:t xml:space="preserve"> </w:t>
      </w:r>
      <w:r>
        <w:t>geosagriotis</w:t>
      </w:r>
      <w:r w:rsidR="009B1D57" w:rsidRPr="009B1D57">
        <w:rPr>
          <w:lang w:val="el-GR"/>
        </w:rPr>
        <w:t>@</w:t>
      </w:r>
      <w:r w:rsidR="009B1D57" w:rsidRPr="009B1D57">
        <w:t>upatras</w:t>
      </w:r>
      <w:r w:rsidR="009B1D57" w:rsidRPr="009B1D57">
        <w:rPr>
          <w:lang w:val="el-GR"/>
        </w:rPr>
        <w:t>.</w:t>
      </w:r>
      <w:r w:rsidR="009B1D57" w:rsidRPr="009B1D57">
        <w:t>gr</w:t>
      </w:r>
      <w:r w:rsidR="009B1D57" w:rsidRPr="009B1D57">
        <w:rPr>
          <w:lang w:val="el-GR"/>
        </w:rPr>
        <w:t xml:space="preserve"> </w:t>
      </w:r>
    </w:p>
    <w:p w14:paraId="48E3CA45" w14:textId="77777777" w:rsidR="004E4A5D" w:rsidRDefault="004E4A5D" w:rsidP="009B1D57">
      <w:pPr>
        <w:rPr>
          <w:lang w:val="el-GR"/>
        </w:rPr>
      </w:pPr>
    </w:p>
    <w:p w14:paraId="350A7F8A" w14:textId="5A1A9570" w:rsidR="009B1D57" w:rsidRPr="009B1D57" w:rsidRDefault="009B1D57" w:rsidP="004E4A5D">
      <w:pPr>
        <w:jc w:val="right"/>
        <w:rPr>
          <w:lang w:val="el-GR"/>
        </w:rPr>
      </w:pPr>
      <w:r w:rsidRPr="009B1D57">
        <w:rPr>
          <w:lang w:val="el-GR"/>
        </w:rPr>
        <w:t xml:space="preserve">Ο </w:t>
      </w:r>
      <w:r w:rsidR="004E4A5D">
        <w:rPr>
          <w:lang w:val="el-GR"/>
        </w:rPr>
        <w:t>Διευθυντής</w:t>
      </w:r>
      <w:r w:rsidRPr="009B1D57">
        <w:rPr>
          <w:lang w:val="el-GR"/>
        </w:rPr>
        <w:t xml:space="preserve"> του </w:t>
      </w:r>
      <w:r w:rsidR="004E4A5D">
        <w:rPr>
          <w:lang w:val="el-GR"/>
        </w:rPr>
        <w:t>ΔΠΜΣ</w:t>
      </w:r>
      <w:r w:rsidRPr="009B1D57">
        <w:rPr>
          <w:lang w:val="el-GR"/>
        </w:rPr>
        <w:t xml:space="preserve"> </w:t>
      </w:r>
    </w:p>
    <w:p w14:paraId="6ECBB084" w14:textId="58E9B1C3" w:rsidR="009B1D57" w:rsidRPr="009B1D57" w:rsidRDefault="004E4A5D" w:rsidP="004E4A5D">
      <w:pPr>
        <w:jc w:val="right"/>
        <w:rPr>
          <w:lang w:val="el-GR"/>
        </w:rPr>
      </w:pPr>
      <w:r>
        <w:rPr>
          <w:lang w:val="el-GR"/>
        </w:rPr>
        <w:t>Γεώργιος Σαγκριώτης</w:t>
      </w:r>
    </w:p>
    <w:p w14:paraId="3A3CC482" w14:textId="5331FAAB" w:rsidR="009B1D57" w:rsidRPr="004E4A5D" w:rsidRDefault="001858D8" w:rsidP="004E4A5D">
      <w:pPr>
        <w:jc w:val="right"/>
        <w:rPr>
          <w:lang w:val="el-GR"/>
        </w:rPr>
      </w:pPr>
      <w:r>
        <w:rPr>
          <w:lang w:val="el-GR"/>
        </w:rPr>
        <w:t>Αναπληρωτής</w:t>
      </w:r>
      <w:r w:rsidR="009B1D57" w:rsidRPr="004E4A5D">
        <w:rPr>
          <w:lang w:val="el-GR"/>
        </w:rPr>
        <w:t xml:space="preserve"> καθηγητής</w:t>
      </w:r>
    </w:p>
    <w:sectPr w:rsidR="009B1D57" w:rsidRPr="004E4A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57"/>
    <w:rsid w:val="000505BA"/>
    <w:rsid w:val="00080DAA"/>
    <w:rsid w:val="00090818"/>
    <w:rsid w:val="0009097B"/>
    <w:rsid w:val="00120A36"/>
    <w:rsid w:val="00146C02"/>
    <w:rsid w:val="00166C34"/>
    <w:rsid w:val="001850EE"/>
    <w:rsid w:val="001858D8"/>
    <w:rsid w:val="001A17A2"/>
    <w:rsid w:val="002377BD"/>
    <w:rsid w:val="002B7B41"/>
    <w:rsid w:val="002C182F"/>
    <w:rsid w:val="003B4F47"/>
    <w:rsid w:val="003C24B4"/>
    <w:rsid w:val="003E2AF1"/>
    <w:rsid w:val="00421A1F"/>
    <w:rsid w:val="00432003"/>
    <w:rsid w:val="00487B10"/>
    <w:rsid w:val="004C1A67"/>
    <w:rsid w:val="004E4A5D"/>
    <w:rsid w:val="004F10CC"/>
    <w:rsid w:val="00590F1D"/>
    <w:rsid w:val="005D4067"/>
    <w:rsid w:val="00611958"/>
    <w:rsid w:val="00647622"/>
    <w:rsid w:val="006D6419"/>
    <w:rsid w:val="007002C3"/>
    <w:rsid w:val="007535DF"/>
    <w:rsid w:val="00763F1C"/>
    <w:rsid w:val="007F6043"/>
    <w:rsid w:val="00807D04"/>
    <w:rsid w:val="00825EE9"/>
    <w:rsid w:val="00883BAD"/>
    <w:rsid w:val="008E5B56"/>
    <w:rsid w:val="009B1D57"/>
    <w:rsid w:val="00A01D0F"/>
    <w:rsid w:val="00A6662E"/>
    <w:rsid w:val="00B859EF"/>
    <w:rsid w:val="00BF4604"/>
    <w:rsid w:val="00BF688B"/>
    <w:rsid w:val="00C16819"/>
    <w:rsid w:val="00C3024C"/>
    <w:rsid w:val="00C50861"/>
    <w:rsid w:val="00C55F98"/>
    <w:rsid w:val="00C902D6"/>
    <w:rsid w:val="00C93EBF"/>
    <w:rsid w:val="00D36AB3"/>
    <w:rsid w:val="00D764BB"/>
    <w:rsid w:val="00D804A2"/>
    <w:rsid w:val="00D84C10"/>
    <w:rsid w:val="00DA3B37"/>
    <w:rsid w:val="00DB6511"/>
    <w:rsid w:val="00DC5005"/>
    <w:rsid w:val="00E30A64"/>
    <w:rsid w:val="00EC3AF3"/>
    <w:rsid w:val="00F00A29"/>
    <w:rsid w:val="00F16630"/>
    <w:rsid w:val="00F31CE9"/>
    <w:rsid w:val="00F61D51"/>
    <w:rsid w:val="00F94177"/>
    <w:rsid w:val="00FD5E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8516"/>
  <w15:chartTrackingRefBased/>
  <w15:docId w15:val="{6C23132C-B2F4-485A-87B7-90F7D598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1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B1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B1D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B1D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1D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1D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1D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1D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1D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D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B1D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B1D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B1D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B1D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B1D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1D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1D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1D57"/>
    <w:rPr>
      <w:rFonts w:eastAsiaTheme="majorEastAsia" w:cstheme="majorBidi"/>
      <w:color w:val="272727" w:themeColor="text1" w:themeTint="D8"/>
    </w:rPr>
  </w:style>
  <w:style w:type="paragraph" w:styleId="Titel">
    <w:name w:val="Title"/>
    <w:basedOn w:val="Standard"/>
    <w:next w:val="Standard"/>
    <w:link w:val="TitelZchn"/>
    <w:uiPriority w:val="10"/>
    <w:qFormat/>
    <w:rsid w:val="009B1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D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1D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1D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1D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1D57"/>
    <w:rPr>
      <w:i/>
      <w:iCs/>
      <w:color w:val="404040" w:themeColor="text1" w:themeTint="BF"/>
    </w:rPr>
  </w:style>
  <w:style w:type="paragraph" w:styleId="Listenabsatz">
    <w:name w:val="List Paragraph"/>
    <w:basedOn w:val="Standard"/>
    <w:uiPriority w:val="34"/>
    <w:qFormat/>
    <w:rsid w:val="009B1D57"/>
    <w:pPr>
      <w:ind w:left="720"/>
      <w:contextualSpacing/>
    </w:pPr>
  </w:style>
  <w:style w:type="character" w:styleId="IntensiveHervorhebung">
    <w:name w:val="Intense Emphasis"/>
    <w:basedOn w:val="Absatz-Standardschriftart"/>
    <w:uiPriority w:val="21"/>
    <w:qFormat/>
    <w:rsid w:val="009B1D57"/>
    <w:rPr>
      <w:i/>
      <w:iCs/>
      <w:color w:val="0F4761" w:themeColor="accent1" w:themeShade="BF"/>
    </w:rPr>
  </w:style>
  <w:style w:type="paragraph" w:styleId="IntensivesZitat">
    <w:name w:val="Intense Quote"/>
    <w:basedOn w:val="Standard"/>
    <w:next w:val="Standard"/>
    <w:link w:val="IntensivesZitatZchn"/>
    <w:uiPriority w:val="30"/>
    <w:qFormat/>
    <w:rsid w:val="009B1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1D57"/>
    <w:rPr>
      <w:i/>
      <w:iCs/>
      <w:color w:val="0F4761" w:themeColor="accent1" w:themeShade="BF"/>
    </w:rPr>
  </w:style>
  <w:style w:type="character" w:styleId="IntensiverVerweis">
    <w:name w:val="Intense Reference"/>
    <w:basedOn w:val="Absatz-Standardschriftart"/>
    <w:uiPriority w:val="32"/>
    <w:qFormat/>
    <w:rsid w:val="009B1D57"/>
    <w:rPr>
      <w:b/>
      <w:bCs/>
      <w:smallCaps/>
      <w:color w:val="0F4761" w:themeColor="accent1" w:themeShade="BF"/>
      <w:spacing w:val="5"/>
    </w:rPr>
  </w:style>
  <w:style w:type="character" w:styleId="Hyperlink">
    <w:name w:val="Hyperlink"/>
    <w:basedOn w:val="Absatz-Standardschriftart"/>
    <w:uiPriority w:val="99"/>
    <w:unhideWhenUsed/>
    <w:rsid w:val="002C182F"/>
    <w:rPr>
      <w:color w:val="467886" w:themeColor="hyperlink"/>
      <w:u w:val="single"/>
    </w:rPr>
  </w:style>
  <w:style w:type="character" w:styleId="NichtaufgelsteErwhnung">
    <w:name w:val="Unresolved Mention"/>
    <w:basedOn w:val="Absatz-Standardschriftart"/>
    <w:uiPriority w:val="99"/>
    <w:semiHidden/>
    <w:unhideWhenUsed/>
    <w:rsid w:val="002C1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rix.upatras.gr/sap/bc/webdynpro/sap/zups_pg_ad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7176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8298</CharactersWithSpaces>
  <SharedDoc>false</SharedDoc>
  <HLinks>
    <vt:vector size="6" baseType="variant">
      <vt:variant>
        <vt:i4>4456536</vt:i4>
      </vt:variant>
      <vt:variant>
        <vt:i4>0</vt:i4>
      </vt:variant>
      <vt:variant>
        <vt:i4>0</vt:i4>
      </vt:variant>
      <vt:variant>
        <vt:i4>5</vt:i4>
      </vt:variant>
      <vt:variant>
        <vt:lpwstr>https://matrix.upatras.gr/sap/bc/webdynpro/sap/zups_pg_adm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8</cp:revision>
  <dcterms:created xsi:type="dcterms:W3CDTF">2025-08-28T09:52:00Z</dcterms:created>
  <dcterms:modified xsi:type="dcterms:W3CDTF">2025-08-28T16:14:00Z</dcterms:modified>
</cp:coreProperties>
</file>